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C0940" w14:textId="3E65609D" w:rsidR="006170B5" w:rsidRPr="00A53655" w:rsidRDefault="006170B5" w:rsidP="006170B5">
      <w:pPr>
        <w:jc w:val="right"/>
        <w:rPr>
          <w:rFonts w:ascii="Poppins" w:hAnsi="Poppins" w:cs="Poppins"/>
          <w:sz w:val="20"/>
          <w:szCs w:val="20"/>
        </w:rPr>
      </w:pPr>
      <w:r w:rsidRPr="00A53655">
        <w:rPr>
          <w:rFonts w:ascii="Poppins" w:hAnsi="Poppins" w:cs="Poppins"/>
          <w:sz w:val="20"/>
          <w:szCs w:val="20"/>
        </w:rPr>
        <w:t xml:space="preserve">Warszawa, </w:t>
      </w:r>
      <w:r w:rsidR="00DA1A06" w:rsidRPr="00A53655">
        <w:rPr>
          <w:rFonts w:ascii="Poppins" w:hAnsi="Poppins" w:cs="Poppins"/>
          <w:sz w:val="20"/>
          <w:szCs w:val="20"/>
        </w:rPr>
        <w:t>2</w:t>
      </w:r>
      <w:r w:rsidR="00E66232" w:rsidRPr="00A53655">
        <w:rPr>
          <w:rFonts w:ascii="Poppins" w:hAnsi="Poppins" w:cs="Poppins"/>
          <w:sz w:val="20"/>
          <w:szCs w:val="20"/>
        </w:rPr>
        <w:t>2</w:t>
      </w:r>
      <w:r w:rsidR="00BF2F46" w:rsidRPr="00A53655">
        <w:rPr>
          <w:rFonts w:ascii="Poppins" w:hAnsi="Poppins" w:cs="Poppins"/>
          <w:sz w:val="20"/>
          <w:szCs w:val="20"/>
        </w:rPr>
        <w:t>.</w:t>
      </w:r>
      <w:r w:rsidR="006C07E3" w:rsidRPr="00A53655">
        <w:rPr>
          <w:rFonts w:ascii="Poppins" w:hAnsi="Poppins" w:cs="Poppins"/>
          <w:sz w:val="20"/>
          <w:szCs w:val="20"/>
        </w:rPr>
        <w:t>0</w:t>
      </w:r>
      <w:r w:rsidR="003F4D95" w:rsidRPr="00A53655">
        <w:rPr>
          <w:rFonts w:ascii="Poppins" w:hAnsi="Poppins" w:cs="Poppins"/>
          <w:sz w:val="20"/>
          <w:szCs w:val="20"/>
        </w:rPr>
        <w:t>4</w:t>
      </w:r>
      <w:r w:rsidR="00BF2F46" w:rsidRPr="00A53655">
        <w:rPr>
          <w:rFonts w:ascii="Poppins" w:hAnsi="Poppins" w:cs="Poppins"/>
          <w:sz w:val="20"/>
          <w:szCs w:val="20"/>
        </w:rPr>
        <w:t>.202</w:t>
      </w:r>
      <w:r w:rsidR="00E66232" w:rsidRPr="00A53655">
        <w:rPr>
          <w:rFonts w:ascii="Poppins" w:hAnsi="Poppins" w:cs="Poppins"/>
          <w:sz w:val="20"/>
          <w:szCs w:val="20"/>
        </w:rPr>
        <w:t>4</w:t>
      </w:r>
      <w:r w:rsidR="00BF2F46" w:rsidRPr="00A53655">
        <w:rPr>
          <w:rFonts w:ascii="Poppins" w:hAnsi="Poppins" w:cs="Poppins"/>
          <w:sz w:val="20"/>
          <w:szCs w:val="20"/>
        </w:rPr>
        <w:t xml:space="preserve"> r.</w:t>
      </w:r>
    </w:p>
    <w:p w14:paraId="1907DD98" w14:textId="017DBA55" w:rsidR="00CA33AD" w:rsidRPr="00A53655" w:rsidRDefault="00293F01" w:rsidP="00CA33AD">
      <w:pPr>
        <w:rPr>
          <w:rFonts w:ascii="Poppins" w:hAnsi="Poppins" w:cs="Poppins"/>
          <w:sz w:val="24"/>
          <w:szCs w:val="24"/>
        </w:rPr>
      </w:pPr>
      <w:r w:rsidRPr="00A53655">
        <w:rPr>
          <w:rFonts w:ascii="Poppins" w:hAnsi="Poppins" w:cs="Poppins"/>
          <w:sz w:val="24"/>
          <w:szCs w:val="24"/>
        </w:rPr>
        <w:t xml:space="preserve">Autor: </w:t>
      </w:r>
      <w:r w:rsidR="00BF2F46" w:rsidRPr="00A53655">
        <w:rPr>
          <w:rFonts w:ascii="Poppins" w:hAnsi="Poppins" w:cs="Poppins"/>
          <w:sz w:val="24"/>
          <w:szCs w:val="24"/>
        </w:rPr>
        <w:t>Jarosław Jędrzyński</w:t>
      </w:r>
      <w:r w:rsidR="00A53655" w:rsidRPr="00A53655">
        <w:rPr>
          <w:rFonts w:ascii="Poppins" w:hAnsi="Poppins" w:cs="Poppins"/>
          <w:sz w:val="24"/>
          <w:szCs w:val="24"/>
        </w:rPr>
        <w:t>, ekspert portalu RynekPierwotny.pl</w:t>
      </w:r>
    </w:p>
    <w:p w14:paraId="5DE82AA1" w14:textId="4AC190BE" w:rsidR="00DA1A06" w:rsidRPr="006A5400" w:rsidRDefault="002F2BDC" w:rsidP="00251BAB">
      <w:pPr>
        <w:shd w:val="clear" w:color="auto" w:fill="FFFFFF"/>
        <w:spacing w:before="120" w:after="120" w:line="240" w:lineRule="auto"/>
        <w:jc w:val="both"/>
        <w:rPr>
          <w:rFonts w:ascii="Poppins" w:eastAsia="Times New Roman" w:hAnsi="Poppins" w:cs="Poppins"/>
          <w:b/>
          <w:bCs/>
          <w:sz w:val="40"/>
          <w:szCs w:val="40"/>
        </w:rPr>
      </w:pPr>
      <w:r w:rsidRPr="006A5400">
        <w:rPr>
          <w:rFonts w:ascii="Poppins" w:eastAsia="Times New Roman" w:hAnsi="Poppins" w:cs="Poppins"/>
          <w:b/>
          <w:bCs/>
          <w:sz w:val="40"/>
          <w:szCs w:val="40"/>
        </w:rPr>
        <w:t xml:space="preserve">W budownictwie mieszkaniowym wiosenne </w:t>
      </w:r>
      <w:r w:rsidR="00184F33" w:rsidRPr="006A5400">
        <w:rPr>
          <w:rFonts w:ascii="Poppins" w:eastAsia="Times New Roman" w:hAnsi="Poppins" w:cs="Poppins"/>
          <w:b/>
          <w:bCs/>
          <w:sz w:val="40"/>
          <w:szCs w:val="40"/>
        </w:rPr>
        <w:t>ożywienie w pełnej krasie</w:t>
      </w:r>
      <w:r w:rsidRPr="006A5400">
        <w:rPr>
          <w:rFonts w:ascii="Poppins" w:eastAsia="Times New Roman" w:hAnsi="Poppins" w:cs="Poppins"/>
          <w:b/>
          <w:bCs/>
          <w:sz w:val="40"/>
          <w:szCs w:val="40"/>
        </w:rPr>
        <w:t xml:space="preserve">  </w:t>
      </w:r>
    </w:p>
    <w:p w14:paraId="2EB8532F" w14:textId="346DB895" w:rsidR="00DA1A06" w:rsidRPr="00A53655" w:rsidRDefault="00DA1A06" w:rsidP="00251BAB">
      <w:pPr>
        <w:shd w:val="clear" w:color="auto" w:fill="FFFFFF"/>
        <w:spacing w:before="120" w:after="120" w:line="240" w:lineRule="auto"/>
        <w:jc w:val="both"/>
        <w:rPr>
          <w:rFonts w:ascii="Poppins" w:eastAsia="Times New Roman" w:hAnsi="Poppins" w:cs="Poppins"/>
          <w:b/>
          <w:bCs/>
          <w:lang w:val="ru-RU"/>
        </w:rPr>
      </w:pPr>
      <w:r w:rsidRPr="00A53655">
        <w:rPr>
          <w:rFonts w:ascii="Poppins" w:eastAsia="Times New Roman" w:hAnsi="Poppins" w:cs="Poppins"/>
          <w:b/>
          <w:bCs/>
          <w:lang w:val="ru-RU"/>
        </w:rPr>
        <w:t>Kwietniowa informacja GUS, publikująca wstępne dane budownictwa mieszkaniowego w marcu oraz pierwszym tegorocznym kwartale</w:t>
      </w:r>
      <w:r w:rsidR="002F2BDC" w:rsidRPr="00A53655">
        <w:rPr>
          <w:rFonts w:ascii="Poppins" w:eastAsia="Times New Roman" w:hAnsi="Poppins" w:cs="Poppins"/>
          <w:b/>
          <w:bCs/>
        </w:rPr>
        <w:t xml:space="preserve">, </w:t>
      </w:r>
      <w:r w:rsidR="00866A48" w:rsidRPr="00A53655">
        <w:rPr>
          <w:rFonts w:ascii="Poppins" w:eastAsia="Times New Roman" w:hAnsi="Poppins" w:cs="Poppins"/>
          <w:b/>
          <w:bCs/>
        </w:rPr>
        <w:t>prezentuje</w:t>
      </w:r>
      <w:r w:rsidR="002F2BDC" w:rsidRPr="00A53655">
        <w:rPr>
          <w:rFonts w:ascii="Poppins" w:eastAsia="Times New Roman" w:hAnsi="Poppins" w:cs="Poppins"/>
          <w:b/>
          <w:bCs/>
        </w:rPr>
        <w:t xml:space="preserve"> solidarne </w:t>
      </w:r>
      <w:r w:rsidR="00184F33" w:rsidRPr="00A53655">
        <w:rPr>
          <w:rFonts w:ascii="Poppins" w:eastAsia="Times New Roman" w:hAnsi="Poppins" w:cs="Poppins"/>
          <w:b/>
          <w:bCs/>
        </w:rPr>
        <w:t>przy</w:t>
      </w:r>
      <w:r w:rsidR="006A5400">
        <w:rPr>
          <w:rFonts w:ascii="Poppins" w:eastAsia="Times New Roman" w:hAnsi="Poppins" w:cs="Poppins"/>
          <w:b/>
          <w:bCs/>
        </w:rPr>
        <w:t>s</w:t>
      </w:r>
      <w:r w:rsidR="00184F33" w:rsidRPr="00A53655">
        <w:rPr>
          <w:rFonts w:ascii="Poppins" w:eastAsia="Times New Roman" w:hAnsi="Poppins" w:cs="Poppins"/>
          <w:b/>
          <w:bCs/>
        </w:rPr>
        <w:t xml:space="preserve">pieszenie </w:t>
      </w:r>
      <w:r w:rsidR="00866A48" w:rsidRPr="00A53655">
        <w:rPr>
          <w:rFonts w:ascii="Poppins" w:eastAsia="Times New Roman" w:hAnsi="Poppins" w:cs="Poppins"/>
          <w:b/>
          <w:bCs/>
        </w:rPr>
        <w:t>wszystkich</w:t>
      </w:r>
      <w:r w:rsidR="002F2BDC" w:rsidRPr="00A53655">
        <w:rPr>
          <w:rFonts w:ascii="Poppins" w:eastAsia="Times New Roman" w:hAnsi="Poppins" w:cs="Poppins"/>
          <w:b/>
          <w:bCs/>
        </w:rPr>
        <w:t xml:space="preserve"> trzech kategorii danych</w:t>
      </w:r>
      <w:r w:rsidR="00866A48" w:rsidRPr="00A53655">
        <w:rPr>
          <w:rFonts w:ascii="Poppins" w:eastAsia="Times New Roman" w:hAnsi="Poppins" w:cs="Poppins"/>
          <w:b/>
          <w:bCs/>
        </w:rPr>
        <w:t xml:space="preserve">. </w:t>
      </w:r>
      <w:r w:rsidR="006A5400">
        <w:rPr>
          <w:rFonts w:ascii="Poppins" w:eastAsia="Times New Roman" w:hAnsi="Poppins" w:cs="Poppins"/>
          <w:b/>
          <w:bCs/>
        </w:rPr>
        <w:t>Jak tłumaczą eksperci portalu RynekPierwotny.pl j</w:t>
      </w:r>
      <w:r w:rsidR="00866A48" w:rsidRPr="00A53655">
        <w:rPr>
          <w:rFonts w:ascii="Poppins" w:eastAsia="Times New Roman" w:hAnsi="Poppins" w:cs="Poppins"/>
          <w:b/>
          <w:bCs/>
        </w:rPr>
        <w:t xml:space="preserve">est to efekt </w:t>
      </w:r>
      <w:r w:rsidR="00184F33" w:rsidRPr="00A53655">
        <w:rPr>
          <w:rFonts w:ascii="Poppins" w:eastAsia="Times New Roman" w:hAnsi="Poppins" w:cs="Poppins"/>
          <w:b/>
          <w:bCs/>
        </w:rPr>
        <w:t xml:space="preserve">wiary deweloperów w trwałą </w:t>
      </w:r>
      <w:r w:rsidR="00866A48" w:rsidRPr="00A53655">
        <w:rPr>
          <w:rFonts w:ascii="Poppins" w:eastAsia="Times New Roman" w:hAnsi="Poppins" w:cs="Poppins"/>
          <w:b/>
          <w:bCs/>
        </w:rPr>
        <w:t>popraw</w:t>
      </w:r>
      <w:r w:rsidR="00184F33" w:rsidRPr="00A53655">
        <w:rPr>
          <w:rFonts w:ascii="Poppins" w:eastAsia="Times New Roman" w:hAnsi="Poppins" w:cs="Poppins"/>
          <w:b/>
          <w:bCs/>
        </w:rPr>
        <w:t>ę ich</w:t>
      </w:r>
      <w:r w:rsidR="00866A48" w:rsidRPr="00A53655">
        <w:rPr>
          <w:rFonts w:ascii="Poppins" w:eastAsia="Times New Roman" w:hAnsi="Poppins" w:cs="Poppins"/>
          <w:b/>
          <w:bCs/>
        </w:rPr>
        <w:t xml:space="preserve"> statystyk sprzedażowych, ale także </w:t>
      </w:r>
      <w:r w:rsidR="0076794E" w:rsidRPr="00A53655">
        <w:rPr>
          <w:rFonts w:ascii="Poppins" w:eastAsia="Times New Roman" w:hAnsi="Poppins" w:cs="Poppins"/>
          <w:b/>
          <w:bCs/>
        </w:rPr>
        <w:t xml:space="preserve">nowelizacji </w:t>
      </w:r>
      <w:r w:rsidR="00184F33" w:rsidRPr="00A53655">
        <w:rPr>
          <w:rFonts w:ascii="Poppins" w:eastAsia="Times New Roman" w:hAnsi="Poppins" w:cs="Poppins"/>
          <w:b/>
          <w:bCs/>
        </w:rPr>
        <w:t>regulacji prawnych dotyczących warunków technicznych.</w:t>
      </w:r>
    </w:p>
    <w:p w14:paraId="3353AB1C" w14:textId="2A91F497" w:rsidR="00251BAB" w:rsidRPr="00A53655" w:rsidRDefault="00DA1A06" w:rsidP="00251BAB">
      <w:pPr>
        <w:shd w:val="clear" w:color="auto" w:fill="FFFFFF"/>
        <w:spacing w:before="120" w:after="120" w:line="240" w:lineRule="auto"/>
        <w:jc w:val="both"/>
        <w:rPr>
          <w:rFonts w:ascii="Poppins" w:eastAsia="Times New Roman" w:hAnsi="Poppins" w:cs="Poppins"/>
        </w:rPr>
      </w:pPr>
      <w:r w:rsidRPr="00A53655">
        <w:rPr>
          <w:rFonts w:ascii="Poppins" w:eastAsia="Times New Roman" w:hAnsi="Poppins" w:cs="Poppins"/>
          <w:lang w:val="ru-RU"/>
        </w:rPr>
        <w:t xml:space="preserve">Rozpatrując wyniki inwestycyjne pierwotnego rynku mieszkaniowego w </w:t>
      </w:r>
      <w:r w:rsidR="00866A48" w:rsidRPr="00A53655">
        <w:rPr>
          <w:rFonts w:ascii="Poppins" w:eastAsia="Times New Roman" w:hAnsi="Poppins" w:cs="Poppins"/>
        </w:rPr>
        <w:t>pierwszym tegorocznym kwartale,</w:t>
      </w:r>
      <w:r w:rsidRPr="00A53655">
        <w:rPr>
          <w:rFonts w:ascii="Poppins" w:eastAsia="Times New Roman" w:hAnsi="Poppins" w:cs="Poppins"/>
          <w:lang w:val="ru-RU"/>
        </w:rPr>
        <w:t xml:space="preserve"> trudno nie </w:t>
      </w:r>
      <w:r w:rsidR="00866A48" w:rsidRPr="00A53655">
        <w:rPr>
          <w:rFonts w:ascii="Poppins" w:eastAsia="Times New Roman" w:hAnsi="Poppins" w:cs="Poppins"/>
        </w:rPr>
        <w:t>doszukać się ich korelacji z</w:t>
      </w:r>
      <w:r w:rsidR="00184F33" w:rsidRPr="00A53655">
        <w:rPr>
          <w:rFonts w:ascii="Poppins" w:eastAsia="Times New Roman" w:hAnsi="Poppins" w:cs="Poppins"/>
        </w:rPr>
        <w:t xml:space="preserve">e </w:t>
      </w:r>
      <w:r w:rsidRPr="00A53655">
        <w:rPr>
          <w:rFonts w:ascii="Poppins" w:eastAsia="Times New Roman" w:hAnsi="Poppins" w:cs="Poppins"/>
          <w:lang w:val="ru-RU"/>
        </w:rPr>
        <w:t>statystyk</w:t>
      </w:r>
      <w:r w:rsidR="00866A48" w:rsidRPr="00A53655">
        <w:rPr>
          <w:rFonts w:ascii="Poppins" w:eastAsia="Times New Roman" w:hAnsi="Poppins" w:cs="Poppins"/>
        </w:rPr>
        <w:t>ami</w:t>
      </w:r>
      <w:r w:rsidRPr="00A53655">
        <w:rPr>
          <w:rFonts w:ascii="Poppins" w:eastAsia="Times New Roman" w:hAnsi="Poppins" w:cs="Poppins"/>
          <w:lang w:val="ru-RU"/>
        </w:rPr>
        <w:t xml:space="preserve"> sprzedaży deweloperów giełdowych za </w:t>
      </w:r>
      <w:r w:rsidR="00184F33" w:rsidRPr="00A53655">
        <w:rPr>
          <w:rFonts w:ascii="Poppins" w:eastAsia="Times New Roman" w:hAnsi="Poppins" w:cs="Poppins"/>
        </w:rPr>
        <w:t xml:space="preserve">ostatnie trzy kwartały, </w:t>
      </w:r>
      <w:r w:rsidR="000B221B" w:rsidRPr="00A53655">
        <w:rPr>
          <w:rFonts w:ascii="Poppins" w:eastAsia="Times New Roman" w:hAnsi="Poppins" w:cs="Poppins"/>
        </w:rPr>
        <w:t xml:space="preserve">połączonej z perspektywami ich powtórzenia lub nawet poprawy w roku bieżącym. </w:t>
      </w:r>
    </w:p>
    <w:p w14:paraId="460F973C" w14:textId="058E5F33" w:rsidR="00DA1A06" w:rsidRPr="00A53655" w:rsidRDefault="006A5400" w:rsidP="00251BAB">
      <w:pPr>
        <w:spacing w:before="120" w:after="120" w:line="240" w:lineRule="auto"/>
        <w:rPr>
          <w:rFonts w:ascii="Poppins" w:eastAsia="Times New Roman" w:hAnsi="Poppins" w:cs="Poppins"/>
          <w:lang w:eastAsia="pl-PL"/>
        </w:rPr>
      </w:pPr>
      <w:r>
        <w:rPr>
          <w:rFonts w:ascii="Poppins" w:hAnsi="Poppins" w:cs="Poppins"/>
          <w:noProof/>
        </w:rPr>
        <w:drawing>
          <wp:inline distT="0" distB="0" distL="0" distR="0" wp14:anchorId="06319305" wp14:editId="0AA8B758">
            <wp:extent cx="6648450" cy="3771900"/>
            <wp:effectExtent l="0" t="0" r="0" b="0"/>
            <wp:docPr id="60934487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1D6C0" w14:textId="77777777" w:rsidR="00321384" w:rsidRDefault="00321384" w:rsidP="00251BAB">
      <w:pPr>
        <w:shd w:val="clear" w:color="auto" w:fill="FFFFFF"/>
        <w:spacing w:before="120" w:after="120" w:line="240" w:lineRule="auto"/>
        <w:jc w:val="both"/>
        <w:rPr>
          <w:rFonts w:ascii="Poppins" w:eastAsia="Times New Roman" w:hAnsi="Poppins" w:cs="Poppins"/>
          <w:bCs/>
        </w:rPr>
      </w:pPr>
    </w:p>
    <w:p w14:paraId="5ECABBF6" w14:textId="44BC2738" w:rsidR="00DA1A06" w:rsidRPr="00A53655" w:rsidRDefault="00321384" w:rsidP="00251BAB">
      <w:pPr>
        <w:shd w:val="clear" w:color="auto" w:fill="FFFFFF"/>
        <w:spacing w:before="120" w:after="120" w:line="240" w:lineRule="auto"/>
        <w:jc w:val="both"/>
        <w:rPr>
          <w:rFonts w:ascii="Poppins" w:eastAsia="Times New Roman" w:hAnsi="Poppins" w:cs="Poppins"/>
          <w:bCs/>
        </w:rPr>
      </w:pPr>
      <w:r>
        <w:rPr>
          <w:rFonts w:ascii="Poppins" w:eastAsia="Times New Roman" w:hAnsi="Poppins" w:cs="Poppins"/>
          <w:bCs/>
        </w:rPr>
        <w:t>O</w:t>
      </w:r>
      <w:r w:rsidR="00F306E0" w:rsidRPr="00A53655">
        <w:rPr>
          <w:rFonts w:ascii="Poppins" w:eastAsia="Times New Roman" w:hAnsi="Poppins" w:cs="Poppins"/>
          <w:bCs/>
        </w:rPr>
        <w:t xml:space="preserve"> ile p</w:t>
      </w:r>
      <w:r w:rsidR="00251BAB" w:rsidRPr="00A53655">
        <w:rPr>
          <w:rFonts w:ascii="Poppins" w:eastAsia="Times New Roman" w:hAnsi="Poppins" w:cs="Poppins"/>
          <w:bCs/>
        </w:rPr>
        <w:t>oczątek p</w:t>
      </w:r>
      <w:r w:rsidR="00DA1A06" w:rsidRPr="00A53655">
        <w:rPr>
          <w:rFonts w:ascii="Poppins" w:eastAsia="Times New Roman" w:hAnsi="Poppins" w:cs="Poppins"/>
          <w:bCs/>
          <w:lang w:val="ru-RU"/>
        </w:rPr>
        <w:t>ierwsz</w:t>
      </w:r>
      <w:r w:rsidR="00251BAB" w:rsidRPr="00A53655">
        <w:rPr>
          <w:rFonts w:ascii="Poppins" w:eastAsia="Times New Roman" w:hAnsi="Poppins" w:cs="Poppins"/>
          <w:bCs/>
        </w:rPr>
        <w:t>ego</w:t>
      </w:r>
      <w:r w:rsidR="00DA1A06" w:rsidRPr="00A53655">
        <w:rPr>
          <w:rFonts w:ascii="Poppins" w:eastAsia="Times New Roman" w:hAnsi="Poppins" w:cs="Poppins"/>
          <w:bCs/>
          <w:lang w:val="ru-RU"/>
        </w:rPr>
        <w:t xml:space="preserve"> kwartał</w:t>
      </w:r>
      <w:r w:rsidR="00251BAB" w:rsidRPr="00A53655">
        <w:rPr>
          <w:rFonts w:ascii="Poppins" w:eastAsia="Times New Roman" w:hAnsi="Poppins" w:cs="Poppins"/>
          <w:bCs/>
        </w:rPr>
        <w:t>u</w:t>
      </w:r>
      <w:r w:rsidR="00DA1A06" w:rsidRPr="00A53655">
        <w:rPr>
          <w:rFonts w:ascii="Poppins" w:eastAsia="Times New Roman" w:hAnsi="Poppins" w:cs="Poppins"/>
          <w:bCs/>
          <w:lang w:val="ru-RU"/>
        </w:rPr>
        <w:t xml:space="preserve"> br. </w:t>
      </w:r>
      <w:r w:rsidR="00DA1A06" w:rsidRPr="00A53655">
        <w:rPr>
          <w:rFonts w:ascii="Poppins" w:eastAsia="Times New Roman" w:hAnsi="Poppins" w:cs="Poppins"/>
          <w:bCs/>
        </w:rPr>
        <w:t>o</w:t>
      </w:r>
      <w:r w:rsidR="00DA1A06" w:rsidRPr="00A53655">
        <w:rPr>
          <w:rFonts w:ascii="Poppins" w:eastAsia="Times New Roman" w:hAnsi="Poppins" w:cs="Poppins"/>
          <w:bCs/>
          <w:lang w:val="ru-RU"/>
        </w:rPr>
        <w:t>kazał</w:t>
      </w:r>
      <w:r w:rsidR="00DA1A06" w:rsidRPr="00A53655">
        <w:rPr>
          <w:rFonts w:ascii="Poppins" w:eastAsia="Times New Roman" w:hAnsi="Poppins" w:cs="Poppins"/>
          <w:bCs/>
        </w:rPr>
        <w:t xml:space="preserve"> się</w:t>
      </w:r>
      <w:r w:rsidR="00DA1A06" w:rsidRPr="00A53655">
        <w:rPr>
          <w:rFonts w:ascii="Poppins" w:eastAsia="Times New Roman" w:hAnsi="Poppins" w:cs="Poppins"/>
          <w:bCs/>
          <w:lang w:val="ru-RU"/>
        </w:rPr>
        <w:t xml:space="preserve"> </w:t>
      </w:r>
      <w:r w:rsidR="00251BAB" w:rsidRPr="00A53655">
        <w:rPr>
          <w:rFonts w:ascii="Poppins" w:eastAsia="Times New Roman" w:hAnsi="Poppins" w:cs="Poppins"/>
          <w:bCs/>
        </w:rPr>
        <w:t xml:space="preserve">jeszcze </w:t>
      </w:r>
      <w:r w:rsidR="00DA1A06" w:rsidRPr="00A53655">
        <w:rPr>
          <w:rFonts w:ascii="Poppins" w:eastAsia="Times New Roman" w:hAnsi="Poppins" w:cs="Poppins"/>
          <w:bCs/>
        </w:rPr>
        <w:t>dość wyraźnie asekuracyjny</w:t>
      </w:r>
      <w:r w:rsidR="00DA1A06" w:rsidRPr="00A53655">
        <w:rPr>
          <w:rFonts w:ascii="Poppins" w:eastAsia="Times New Roman" w:hAnsi="Poppins" w:cs="Poppins"/>
          <w:bCs/>
          <w:lang w:val="ru-RU"/>
        </w:rPr>
        <w:t xml:space="preserve"> inwestycyjnie</w:t>
      </w:r>
      <w:r>
        <w:rPr>
          <w:rFonts w:ascii="Poppins" w:eastAsia="Times New Roman" w:hAnsi="Poppins" w:cs="Poppins"/>
          <w:bCs/>
        </w:rPr>
        <w:t>,</w:t>
      </w:r>
      <w:r w:rsidR="00DA1A06" w:rsidRPr="00A53655">
        <w:rPr>
          <w:rFonts w:ascii="Poppins" w:eastAsia="Times New Roman" w:hAnsi="Poppins" w:cs="Poppins"/>
          <w:bCs/>
          <w:lang w:val="ru-RU"/>
        </w:rPr>
        <w:t xml:space="preserve"> </w:t>
      </w:r>
      <w:r w:rsidR="00DA1A06" w:rsidRPr="00A53655">
        <w:rPr>
          <w:rFonts w:ascii="Poppins" w:eastAsia="Times New Roman" w:hAnsi="Poppins" w:cs="Poppins"/>
          <w:bCs/>
        </w:rPr>
        <w:t>w odniesieniu do</w:t>
      </w:r>
      <w:r w:rsidR="00DA1A06" w:rsidRPr="00A53655">
        <w:rPr>
          <w:rFonts w:ascii="Poppins" w:eastAsia="Times New Roman" w:hAnsi="Poppins" w:cs="Poppins"/>
          <w:bCs/>
          <w:lang w:val="ru-RU"/>
        </w:rPr>
        <w:t xml:space="preserve"> analogicznego okresu 202</w:t>
      </w:r>
      <w:r w:rsidR="00686FBC" w:rsidRPr="00A53655">
        <w:rPr>
          <w:rFonts w:ascii="Poppins" w:eastAsia="Times New Roman" w:hAnsi="Poppins" w:cs="Poppins"/>
          <w:bCs/>
        </w:rPr>
        <w:t>3</w:t>
      </w:r>
      <w:r w:rsidR="00DA1A06" w:rsidRPr="00A53655">
        <w:rPr>
          <w:rFonts w:ascii="Poppins" w:eastAsia="Times New Roman" w:hAnsi="Poppins" w:cs="Poppins"/>
          <w:bCs/>
          <w:lang w:val="ru-RU"/>
        </w:rPr>
        <w:t xml:space="preserve"> roku</w:t>
      </w:r>
      <w:r w:rsidR="00251BAB" w:rsidRPr="00A53655">
        <w:rPr>
          <w:rFonts w:ascii="Poppins" w:eastAsia="Times New Roman" w:hAnsi="Poppins" w:cs="Poppins"/>
          <w:bCs/>
        </w:rPr>
        <w:t xml:space="preserve">, </w:t>
      </w:r>
      <w:r w:rsidR="00F306E0" w:rsidRPr="00A53655">
        <w:rPr>
          <w:rFonts w:ascii="Poppins" w:eastAsia="Times New Roman" w:hAnsi="Poppins" w:cs="Poppins"/>
          <w:bCs/>
        </w:rPr>
        <w:t>to już</w:t>
      </w:r>
      <w:r w:rsidR="00251BAB" w:rsidRPr="00A53655">
        <w:rPr>
          <w:rFonts w:ascii="Poppins" w:eastAsia="Times New Roman" w:hAnsi="Poppins" w:cs="Poppins"/>
          <w:bCs/>
        </w:rPr>
        <w:t xml:space="preserve"> w marcu nastąpiło</w:t>
      </w:r>
      <w:r w:rsidR="00686FBC" w:rsidRPr="00A53655">
        <w:rPr>
          <w:rFonts w:ascii="Poppins" w:eastAsia="Times New Roman" w:hAnsi="Poppins" w:cs="Poppins"/>
          <w:bCs/>
        </w:rPr>
        <w:t xml:space="preserve"> zdecydowane</w:t>
      </w:r>
      <w:r w:rsidR="00251BAB" w:rsidRPr="00A53655">
        <w:rPr>
          <w:rFonts w:ascii="Poppins" w:eastAsia="Times New Roman" w:hAnsi="Poppins" w:cs="Poppins"/>
          <w:bCs/>
        </w:rPr>
        <w:t xml:space="preserve"> </w:t>
      </w:r>
      <w:r w:rsidR="00D361CB" w:rsidRPr="00A53655">
        <w:rPr>
          <w:rFonts w:ascii="Poppins" w:eastAsia="Times New Roman" w:hAnsi="Poppins" w:cs="Poppins"/>
          <w:bCs/>
        </w:rPr>
        <w:t>odbicie</w:t>
      </w:r>
      <w:r w:rsidR="00251BAB" w:rsidRPr="00A53655">
        <w:rPr>
          <w:rFonts w:ascii="Poppins" w:eastAsia="Times New Roman" w:hAnsi="Poppins" w:cs="Poppins"/>
          <w:bCs/>
        </w:rPr>
        <w:t>.</w:t>
      </w:r>
      <w:r w:rsidR="00DA1A06" w:rsidRPr="00A53655">
        <w:rPr>
          <w:rFonts w:ascii="Poppins" w:eastAsia="Times New Roman" w:hAnsi="Poppins" w:cs="Poppins"/>
          <w:bCs/>
        </w:rPr>
        <w:t xml:space="preserve"> </w:t>
      </w:r>
      <w:r w:rsidR="00DA1A06" w:rsidRPr="00A53655">
        <w:rPr>
          <w:rFonts w:ascii="Poppins" w:eastAsia="Times New Roman" w:hAnsi="Poppins" w:cs="Poppins"/>
          <w:bCs/>
          <w:lang w:val="ru-RU"/>
        </w:rPr>
        <w:t xml:space="preserve">W sposób szczególny widać to w przypadku </w:t>
      </w:r>
      <w:r w:rsidR="00D361CB" w:rsidRPr="00A53655">
        <w:rPr>
          <w:rFonts w:ascii="Poppins" w:eastAsia="Times New Roman" w:hAnsi="Poppins" w:cs="Poppins"/>
          <w:bCs/>
        </w:rPr>
        <w:t>wzrostowego odreagowania</w:t>
      </w:r>
      <w:r w:rsidR="00DA1A06" w:rsidRPr="00A53655">
        <w:rPr>
          <w:rFonts w:ascii="Poppins" w:eastAsia="Times New Roman" w:hAnsi="Poppins" w:cs="Poppins"/>
          <w:bCs/>
          <w:lang w:val="ru-RU"/>
        </w:rPr>
        <w:t xml:space="preserve"> wolumenów rozpoczętych inwestycji oraz pozwoleń na budowę lub zgłoszeń z projektem budowlanym</w:t>
      </w:r>
      <w:r w:rsidR="00DA1A06" w:rsidRPr="00A53655">
        <w:rPr>
          <w:rFonts w:ascii="Poppins" w:eastAsia="Times New Roman" w:hAnsi="Poppins" w:cs="Poppins"/>
          <w:bCs/>
        </w:rPr>
        <w:t xml:space="preserve">, czyli kategorii </w:t>
      </w:r>
      <w:r>
        <w:rPr>
          <w:rFonts w:ascii="Poppins" w:eastAsia="Times New Roman" w:hAnsi="Poppins" w:cs="Poppins"/>
          <w:bCs/>
        </w:rPr>
        <w:t>GUS-</w:t>
      </w:r>
      <w:r w:rsidR="00DA1A06" w:rsidRPr="00A53655">
        <w:rPr>
          <w:rFonts w:ascii="Poppins" w:eastAsia="Times New Roman" w:hAnsi="Poppins" w:cs="Poppins"/>
          <w:bCs/>
        </w:rPr>
        <w:t>owskich danych o pierwszorzędnym znaczeniu dla oceny stanu bieżącej koniunktury.</w:t>
      </w:r>
    </w:p>
    <w:p w14:paraId="2299C095" w14:textId="303720D4" w:rsidR="00DA1A06" w:rsidRPr="00A53655" w:rsidRDefault="00DA1A06" w:rsidP="00251BAB">
      <w:pPr>
        <w:shd w:val="clear" w:color="auto" w:fill="FFFFFF"/>
        <w:spacing w:before="120" w:after="120" w:line="240" w:lineRule="auto"/>
        <w:jc w:val="both"/>
        <w:rPr>
          <w:rFonts w:ascii="Poppins" w:eastAsia="Times New Roman" w:hAnsi="Poppins" w:cs="Poppins"/>
          <w:bCs/>
        </w:rPr>
      </w:pPr>
      <w:r w:rsidRPr="00A53655">
        <w:rPr>
          <w:rFonts w:ascii="Poppins" w:eastAsia="Times New Roman" w:hAnsi="Poppins" w:cs="Poppins"/>
          <w:bCs/>
          <w:lang w:val="ru-RU"/>
        </w:rPr>
        <w:lastRenderedPageBreak/>
        <w:t xml:space="preserve">W sumie w ubiegłym miesiącu inwestorzy ruszyli z budową </w:t>
      </w:r>
      <w:r w:rsidR="00686FBC" w:rsidRPr="00A53655">
        <w:rPr>
          <w:rFonts w:ascii="Poppins" w:eastAsia="Times New Roman" w:hAnsi="Poppins" w:cs="Poppins"/>
          <w:bCs/>
        </w:rPr>
        <w:t>23,8</w:t>
      </w:r>
      <w:r w:rsidRPr="00A53655">
        <w:rPr>
          <w:rFonts w:ascii="Poppins" w:eastAsia="Times New Roman" w:hAnsi="Poppins" w:cs="Poppins"/>
          <w:bCs/>
          <w:lang w:val="ru-RU"/>
        </w:rPr>
        <w:t xml:space="preserve"> tys. mieszkań, co jest rezultatem o </w:t>
      </w:r>
      <w:r w:rsidR="00686FBC" w:rsidRPr="00A53655">
        <w:rPr>
          <w:rFonts w:ascii="Poppins" w:eastAsia="Times New Roman" w:hAnsi="Poppins" w:cs="Poppins"/>
          <w:bCs/>
        </w:rPr>
        <w:t>równe 30 proc.</w:t>
      </w:r>
      <w:r w:rsidRPr="00A53655">
        <w:rPr>
          <w:rFonts w:ascii="Poppins" w:eastAsia="Times New Roman" w:hAnsi="Poppins" w:cs="Poppins"/>
          <w:bCs/>
        </w:rPr>
        <w:t xml:space="preserve"> </w:t>
      </w:r>
      <w:r w:rsidR="00686FBC" w:rsidRPr="00A53655">
        <w:rPr>
          <w:rFonts w:ascii="Poppins" w:eastAsia="Times New Roman" w:hAnsi="Poppins" w:cs="Poppins"/>
          <w:bCs/>
        </w:rPr>
        <w:t>lepszym</w:t>
      </w:r>
      <w:r w:rsidRPr="00A53655">
        <w:rPr>
          <w:rFonts w:ascii="Poppins" w:eastAsia="Times New Roman" w:hAnsi="Poppins" w:cs="Poppins"/>
          <w:bCs/>
        </w:rPr>
        <w:t xml:space="preserve"> </w:t>
      </w:r>
      <w:r w:rsidRPr="00A53655">
        <w:rPr>
          <w:rFonts w:ascii="Poppins" w:eastAsia="Times New Roman" w:hAnsi="Poppins" w:cs="Poppins"/>
          <w:bCs/>
          <w:lang w:val="ru-RU"/>
        </w:rPr>
        <w:t xml:space="preserve">od uzyskanego w marcu ub. roku </w:t>
      </w:r>
      <w:r w:rsidR="00686FBC" w:rsidRPr="00A53655">
        <w:rPr>
          <w:rFonts w:ascii="Poppins" w:eastAsia="Times New Roman" w:hAnsi="Poppins" w:cs="Poppins"/>
          <w:bCs/>
        </w:rPr>
        <w:t>i</w:t>
      </w:r>
      <w:r w:rsidR="00D361CB" w:rsidRPr="00A53655">
        <w:rPr>
          <w:rFonts w:ascii="Poppins" w:eastAsia="Times New Roman" w:hAnsi="Poppins" w:cs="Poppins"/>
          <w:bCs/>
        </w:rPr>
        <w:t xml:space="preserve"> </w:t>
      </w:r>
      <w:r w:rsidRPr="00A53655">
        <w:rPr>
          <w:rFonts w:ascii="Poppins" w:eastAsia="Times New Roman" w:hAnsi="Poppins" w:cs="Poppins"/>
          <w:bCs/>
        </w:rPr>
        <w:t xml:space="preserve">o </w:t>
      </w:r>
      <w:r w:rsidR="00D361CB" w:rsidRPr="00A53655">
        <w:rPr>
          <w:rFonts w:ascii="Poppins" w:eastAsia="Times New Roman" w:hAnsi="Poppins" w:cs="Poppins"/>
          <w:bCs/>
        </w:rPr>
        <w:t xml:space="preserve">blisko </w:t>
      </w:r>
      <w:r w:rsidR="00686FBC" w:rsidRPr="00A53655">
        <w:rPr>
          <w:rFonts w:ascii="Poppins" w:eastAsia="Times New Roman" w:hAnsi="Poppins" w:cs="Poppins"/>
          <w:bCs/>
        </w:rPr>
        <w:t>16</w:t>
      </w:r>
      <w:r w:rsidR="00D361CB" w:rsidRPr="00A53655">
        <w:rPr>
          <w:rFonts w:ascii="Poppins" w:eastAsia="Times New Roman" w:hAnsi="Poppins" w:cs="Poppins"/>
          <w:bCs/>
        </w:rPr>
        <w:t xml:space="preserve"> proc.</w:t>
      </w:r>
      <w:r w:rsidRPr="00A53655">
        <w:rPr>
          <w:rFonts w:ascii="Poppins" w:eastAsia="Times New Roman" w:hAnsi="Poppins" w:cs="Poppins"/>
          <w:bCs/>
        </w:rPr>
        <w:t xml:space="preserve"> licząc miesiąc do miesiąca</w:t>
      </w:r>
      <w:r w:rsidRPr="00A53655">
        <w:rPr>
          <w:rFonts w:ascii="Poppins" w:eastAsia="Times New Roman" w:hAnsi="Poppins" w:cs="Poppins"/>
          <w:bCs/>
          <w:lang w:val="ru-RU"/>
        </w:rPr>
        <w:t xml:space="preserve">. </w:t>
      </w:r>
      <w:r w:rsidR="00686FBC" w:rsidRPr="00A53655">
        <w:rPr>
          <w:rFonts w:ascii="Poppins" w:eastAsia="Times New Roman" w:hAnsi="Poppins" w:cs="Poppins"/>
          <w:bCs/>
        </w:rPr>
        <w:t>Udanie</w:t>
      </w:r>
      <w:r w:rsidRPr="00A53655">
        <w:rPr>
          <w:rFonts w:ascii="Poppins" w:eastAsia="Times New Roman" w:hAnsi="Poppins" w:cs="Poppins"/>
          <w:bCs/>
        </w:rPr>
        <w:t xml:space="preserve"> wypadli deweloperzy z wynikiem </w:t>
      </w:r>
      <w:r w:rsidR="00686FBC" w:rsidRPr="00A53655">
        <w:rPr>
          <w:rFonts w:ascii="Poppins" w:eastAsia="Times New Roman" w:hAnsi="Poppins" w:cs="Poppins"/>
          <w:bCs/>
        </w:rPr>
        <w:t xml:space="preserve">bez mała </w:t>
      </w:r>
      <w:r w:rsidRPr="00A53655">
        <w:rPr>
          <w:rFonts w:ascii="Poppins" w:eastAsia="Times New Roman" w:hAnsi="Poppins" w:cs="Poppins"/>
          <w:bCs/>
        </w:rPr>
        <w:t>1</w:t>
      </w:r>
      <w:r w:rsidR="00686FBC" w:rsidRPr="00A53655">
        <w:rPr>
          <w:rFonts w:ascii="Poppins" w:eastAsia="Times New Roman" w:hAnsi="Poppins" w:cs="Poppins"/>
          <w:bCs/>
        </w:rPr>
        <w:t>6</w:t>
      </w:r>
      <w:r w:rsidRPr="00A53655">
        <w:rPr>
          <w:rFonts w:ascii="Poppins" w:eastAsia="Times New Roman" w:hAnsi="Poppins" w:cs="Poppins"/>
          <w:bCs/>
        </w:rPr>
        <w:t xml:space="preserve"> tys. rozpoczętych w marcu lokali, czyli aż </w:t>
      </w:r>
      <w:r w:rsidR="00686FBC" w:rsidRPr="00A53655">
        <w:rPr>
          <w:rFonts w:ascii="Poppins" w:eastAsia="Times New Roman" w:hAnsi="Poppins" w:cs="Poppins"/>
          <w:bCs/>
        </w:rPr>
        <w:t>o 43 proc. więcej</w:t>
      </w:r>
      <w:r w:rsidR="00D361CB" w:rsidRPr="00A53655">
        <w:rPr>
          <w:rFonts w:ascii="Poppins" w:eastAsia="Times New Roman" w:hAnsi="Poppins" w:cs="Poppins"/>
          <w:bCs/>
        </w:rPr>
        <w:t xml:space="preserve"> w relacji </w:t>
      </w:r>
      <w:r w:rsidR="00686FBC" w:rsidRPr="00A53655">
        <w:rPr>
          <w:rFonts w:ascii="Poppins" w:eastAsia="Times New Roman" w:hAnsi="Poppins" w:cs="Poppins"/>
          <w:bCs/>
        </w:rPr>
        <w:t>rdr</w:t>
      </w:r>
      <w:r w:rsidR="00D361CB" w:rsidRPr="00A53655">
        <w:rPr>
          <w:rFonts w:ascii="Poppins" w:eastAsia="Times New Roman" w:hAnsi="Poppins" w:cs="Poppins"/>
          <w:bCs/>
        </w:rPr>
        <w:t xml:space="preserve">. </w:t>
      </w:r>
      <w:r w:rsidR="00686FBC" w:rsidRPr="00A53655">
        <w:rPr>
          <w:rFonts w:ascii="Poppins" w:eastAsia="Times New Roman" w:hAnsi="Poppins" w:cs="Poppins"/>
          <w:bCs/>
        </w:rPr>
        <w:t>To najlepszy ich wynik od połowy 2022 r. Z kolei</w:t>
      </w:r>
      <w:r w:rsidR="00D361CB" w:rsidRPr="00A53655">
        <w:rPr>
          <w:rFonts w:ascii="Poppins" w:eastAsia="Times New Roman" w:hAnsi="Poppins" w:cs="Poppins"/>
          <w:bCs/>
        </w:rPr>
        <w:t xml:space="preserve"> inwestorzy indywidualni z wynikiem </w:t>
      </w:r>
      <w:r w:rsidR="00686FBC" w:rsidRPr="00A53655">
        <w:rPr>
          <w:rFonts w:ascii="Poppins" w:eastAsia="Times New Roman" w:hAnsi="Poppins" w:cs="Poppins"/>
          <w:bCs/>
        </w:rPr>
        <w:t xml:space="preserve">7,6 </w:t>
      </w:r>
      <w:r w:rsidR="00D361CB" w:rsidRPr="00A53655">
        <w:rPr>
          <w:rFonts w:ascii="Poppins" w:eastAsia="Times New Roman" w:hAnsi="Poppins" w:cs="Poppins"/>
          <w:bCs/>
        </w:rPr>
        <w:t xml:space="preserve">tys. rozpoczętych </w:t>
      </w:r>
      <w:r w:rsidR="00321384">
        <w:rPr>
          <w:rFonts w:ascii="Poppins" w:eastAsia="Times New Roman" w:hAnsi="Poppins" w:cs="Poppins"/>
          <w:bCs/>
        </w:rPr>
        <w:t>mieszkań</w:t>
      </w:r>
      <w:r w:rsidR="00D361CB" w:rsidRPr="00A53655">
        <w:rPr>
          <w:rFonts w:ascii="Poppins" w:eastAsia="Times New Roman" w:hAnsi="Poppins" w:cs="Poppins"/>
          <w:bCs/>
        </w:rPr>
        <w:t xml:space="preserve">, </w:t>
      </w:r>
      <w:r w:rsidR="00686FBC" w:rsidRPr="00A53655">
        <w:rPr>
          <w:rFonts w:ascii="Poppins" w:eastAsia="Times New Roman" w:hAnsi="Poppins" w:cs="Poppins"/>
          <w:bCs/>
        </w:rPr>
        <w:t xml:space="preserve">poprawili wynik w relacji rok do </w:t>
      </w:r>
      <w:r w:rsidR="00321384">
        <w:rPr>
          <w:rFonts w:ascii="Poppins" w:eastAsia="Times New Roman" w:hAnsi="Poppins" w:cs="Poppins"/>
          <w:bCs/>
        </w:rPr>
        <w:t>r</w:t>
      </w:r>
      <w:r w:rsidR="00686FBC" w:rsidRPr="00A53655">
        <w:rPr>
          <w:rFonts w:ascii="Poppins" w:eastAsia="Times New Roman" w:hAnsi="Poppins" w:cs="Poppins"/>
          <w:bCs/>
        </w:rPr>
        <w:t xml:space="preserve">oku o </w:t>
      </w:r>
      <w:r w:rsidR="00321384">
        <w:rPr>
          <w:rFonts w:ascii="Poppins" w:eastAsia="Times New Roman" w:hAnsi="Poppins" w:cs="Poppins"/>
          <w:bCs/>
        </w:rPr>
        <w:t xml:space="preserve">prawie </w:t>
      </w:r>
      <w:r w:rsidR="00686FBC" w:rsidRPr="00A53655">
        <w:rPr>
          <w:rFonts w:ascii="Poppins" w:eastAsia="Times New Roman" w:hAnsi="Poppins" w:cs="Poppins"/>
          <w:bCs/>
        </w:rPr>
        <w:t>7 proc.</w:t>
      </w:r>
    </w:p>
    <w:p w14:paraId="7F7DE366" w14:textId="248D7AC2" w:rsidR="00DA1A06" w:rsidRPr="00A53655" w:rsidRDefault="00DA1A06" w:rsidP="00251BAB">
      <w:pPr>
        <w:shd w:val="clear" w:color="auto" w:fill="FFFFFF"/>
        <w:spacing w:before="120" w:after="120" w:line="240" w:lineRule="auto"/>
        <w:jc w:val="both"/>
        <w:rPr>
          <w:rFonts w:ascii="Poppins" w:eastAsia="Times New Roman" w:hAnsi="Poppins" w:cs="Poppins"/>
          <w:bCs/>
        </w:rPr>
      </w:pPr>
      <w:r w:rsidRPr="00A53655">
        <w:rPr>
          <w:rFonts w:ascii="Poppins" w:eastAsia="Times New Roman" w:hAnsi="Poppins" w:cs="Poppins"/>
          <w:bCs/>
          <w:lang w:val="ru-RU"/>
        </w:rPr>
        <w:t>W sumie w trzech pierwszych miesiącach 202</w:t>
      </w:r>
      <w:r w:rsidR="00686FBC" w:rsidRPr="00A53655">
        <w:rPr>
          <w:rFonts w:ascii="Poppins" w:eastAsia="Times New Roman" w:hAnsi="Poppins" w:cs="Poppins"/>
          <w:bCs/>
        </w:rPr>
        <w:t>4</w:t>
      </w:r>
      <w:r w:rsidRPr="00A53655">
        <w:rPr>
          <w:rFonts w:ascii="Poppins" w:eastAsia="Times New Roman" w:hAnsi="Poppins" w:cs="Poppins"/>
          <w:bCs/>
          <w:lang w:val="ru-RU"/>
        </w:rPr>
        <w:t xml:space="preserve"> roku w Polsce ruszyła budowa</w:t>
      </w:r>
      <w:r w:rsidR="00E3223A" w:rsidRPr="00A53655">
        <w:rPr>
          <w:rFonts w:ascii="Poppins" w:eastAsia="Times New Roman" w:hAnsi="Poppins" w:cs="Poppins"/>
          <w:bCs/>
        </w:rPr>
        <w:t xml:space="preserve"> </w:t>
      </w:r>
      <w:r w:rsidR="00686FBC" w:rsidRPr="00A53655">
        <w:rPr>
          <w:rFonts w:ascii="Poppins" w:eastAsia="Times New Roman" w:hAnsi="Poppins" w:cs="Poppins"/>
          <w:bCs/>
        </w:rPr>
        <w:t>ponad 60</w:t>
      </w:r>
      <w:r w:rsidRPr="00A53655">
        <w:rPr>
          <w:rFonts w:ascii="Poppins" w:eastAsia="Times New Roman" w:hAnsi="Poppins" w:cs="Poppins"/>
          <w:bCs/>
          <w:lang w:val="ru-RU"/>
        </w:rPr>
        <w:t xml:space="preserve"> tys. mieszkań, </w:t>
      </w:r>
      <w:r w:rsidR="00686FBC" w:rsidRPr="00A53655">
        <w:rPr>
          <w:rFonts w:ascii="Poppins" w:eastAsia="Times New Roman" w:hAnsi="Poppins" w:cs="Poppins"/>
          <w:bCs/>
        </w:rPr>
        <w:t>co oznacza poprawę rezultatu z analogicznego okresu ub. roku</w:t>
      </w:r>
      <w:r w:rsidR="00E95E22" w:rsidRPr="00A53655">
        <w:rPr>
          <w:rFonts w:ascii="Poppins" w:eastAsia="Times New Roman" w:hAnsi="Poppins" w:cs="Poppins"/>
          <w:bCs/>
        </w:rPr>
        <w:t xml:space="preserve"> aż</w:t>
      </w:r>
      <w:r w:rsidR="00686FBC" w:rsidRPr="00A53655">
        <w:rPr>
          <w:rFonts w:ascii="Poppins" w:eastAsia="Times New Roman" w:hAnsi="Poppins" w:cs="Poppins"/>
          <w:bCs/>
        </w:rPr>
        <w:t xml:space="preserve"> </w:t>
      </w:r>
      <w:r w:rsidR="00E95E22" w:rsidRPr="00A53655">
        <w:rPr>
          <w:rFonts w:ascii="Poppins" w:eastAsia="Times New Roman" w:hAnsi="Poppins" w:cs="Poppins"/>
          <w:bCs/>
        </w:rPr>
        <w:t xml:space="preserve">o 56 </w:t>
      </w:r>
      <w:r w:rsidRPr="00A53655">
        <w:rPr>
          <w:rFonts w:ascii="Poppins" w:eastAsia="Times New Roman" w:hAnsi="Poppins" w:cs="Poppins"/>
          <w:bCs/>
          <w:lang w:val="ru-RU"/>
        </w:rPr>
        <w:t xml:space="preserve"> proc. </w:t>
      </w:r>
      <w:r w:rsidR="00E95E22" w:rsidRPr="00A53655">
        <w:rPr>
          <w:rFonts w:ascii="Poppins" w:eastAsia="Times New Roman" w:hAnsi="Poppins" w:cs="Poppins"/>
          <w:bCs/>
        </w:rPr>
        <w:t xml:space="preserve">Jeszcze lepiej wypadli sami deweloperzy z wynikiem 42 tys. lokali, czyli o blisko 80 proc. lepszym w relacji rok do roku. </w:t>
      </w:r>
      <w:r w:rsidR="00321384">
        <w:rPr>
          <w:rFonts w:ascii="Poppins" w:eastAsia="Times New Roman" w:hAnsi="Poppins" w:cs="Poppins"/>
          <w:bCs/>
        </w:rPr>
        <w:t xml:space="preserve">Jak tłumaczą eksperci portalu </w:t>
      </w:r>
      <w:hyperlink r:id="rId8" w:history="1">
        <w:r w:rsidR="00321384" w:rsidRPr="00D56C38">
          <w:rPr>
            <w:rStyle w:val="Hipercze"/>
            <w:rFonts w:ascii="Poppins" w:eastAsia="Times New Roman" w:hAnsi="Poppins" w:cs="Poppins"/>
            <w:bCs/>
          </w:rPr>
          <w:t>RynekPierwotny.pl</w:t>
        </w:r>
      </w:hyperlink>
      <w:r w:rsidR="00321384">
        <w:rPr>
          <w:rFonts w:ascii="Poppins" w:eastAsia="Times New Roman" w:hAnsi="Poppins" w:cs="Poppins"/>
          <w:bCs/>
        </w:rPr>
        <w:t xml:space="preserve"> </w:t>
      </w:r>
      <w:r w:rsidR="00321384">
        <w:rPr>
          <w:rFonts w:ascii="Poppins" w:eastAsia="Times New Roman" w:hAnsi="Poppins" w:cs="Poppins"/>
          <w:bCs/>
        </w:rPr>
        <w:t>t</w:t>
      </w:r>
      <w:r w:rsidR="00E3223A" w:rsidRPr="00A53655">
        <w:rPr>
          <w:rFonts w:ascii="Poppins" w:eastAsia="Times New Roman" w:hAnsi="Poppins" w:cs="Poppins"/>
          <w:bCs/>
        </w:rPr>
        <w:t>ak</w:t>
      </w:r>
      <w:r w:rsidR="00321384">
        <w:rPr>
          <w:rFonts w:ascii="Poppins" w:eastAsia="Times New Roman" w:hAnsi="Poppins" w:cs="Poppins"/>
          <w:bCs/>
        </w:rPr>
        <w:t>i</w:t>
      </w:r>
      <w:r w:rsidR="00E95E22" w:rsidRPr="00A53655">
        <w:rPr>
          <w:rFonts w:ascii="Poppins" w:eastAsia="Times New Roman" w:hAnsi="Poppins" w:cs="Poppins"/>
          <w:bCs/>
        </w:rPr>
        <w:t>e</w:t>
      </w:r>
      <w:r w:rsidR="00E3223A" w:rsidRPr="00A53655">
        <w:rPr>
          <w:rFonts w:ascii="Poppins" w:eastAsia="Times New Roman" w:hAnsi="Poppins" w:cs="Poppins"/>
          <w:bCs/>
        </w:rPr>
        <w:t xml:space="preserve"> rezultat</w:t>
      </w:r>
      <w:r w:rsidR="00E95E22" w:rsidRPr="00A53655">
        <w:rPr>
          <w:rFonts w:ascii="Poppins" w:eastAsia="Times New Roman" w:hAnsi="Poppins" w:cs="Poppins"/>
          <w:bCs/>
        </w:rPr>
        <w:t>y</w:t>
      </w:r>
      <w:r w:rsidR="00E3223A" w:rsidRPr="00A53655">
        <w:rPr>
          <w:rFonts w:ascii="Poppins" w:eastAsia="Times New Roman" w:hAnsi="Poppins" w:cs="Poppins"/>
          <w:bCs/>
        </w:rPr>
        <w:t xml:space="preserve"> </w:t>
      </w:r>
      <w:r w:rsidR="00E95E22" w:rsidRPr="00A53655">
        <w:rPr>
          <w:rFonts w:ascii="Poppins" w:eastAsia="Times New Roman" w:hAnsi="Poppins" w:cs="Poppins"/>
          <w:bCs/>
        </w:rPr>
        <w:t>komunikują bardzo</w:t>
      </w:r>
      <w:r w:rsidR="00E3223A" w:rsidRPr="00A53655">
        <w:rPr>
          <w:rFonts w:ascii="Poppins" w:eastAsia="Times New Roman" w:hAnsi="Poppins" w:cs="Poppins"/>
          <w:bCs/>
        </w:rPr>
        <w:t xml:space="preserve"> mocne </w:t>
      </w:r>
      <w:r w:rsidR="00E95E22" w:rsidRPr="00A53655">
        <w:rPr>
          <w:rFonts w:ascii="Poppins" w:eastAsia="Times New Roman" w:hAnsi="Poppins" w:cs="Poppins"/>
          <w:bCs/>
        </w:rPr>
        <w:t>przyspieszenie</w:t>
      </w:r>
      <w:r w:rsidR="00E3223A" w:rsidRPr="00A53655">
        <w:rPr>
          <w:rFonts w:ascii="Poppins" w:eastAsia="Times New Roman" w:hAnsi="Poppins" w:cs="Poppins"/>
          <w:bCs/>
        </w:rPr>
        <w:t xml:space="preserve"> koniunktury inwestycyjnej pierwotnego rynku mieszkaniowego.</w:t>
      </w:r>
    </w:p>
    <w:p w14:paraId="38AC153D" w14:textId="0B46AF02" w:rsidR="007703BF" w:rsidRPr="00A53655" w:rsidRDefault="00E3223A" w:rsidP="00251BAB">
      <w:pPr>
        <w:shd w:val="clear" w:color="auto" w:fill="FFFFFF"/>
        <w:spacing w:before="120" w:after="120" w:line="240" w:lineRule="auto"/>
        <w:jc w:val="both"/>
        <w:rPr>
          <w:rFonts w:ascii="Poppins" w:eastAsia="Times New Roman" w:hAnsi="Poppins" w:cs="Poppins"/>
          <w:bCs/>
        </w:rPr>
      </w:pPr>
      <w:r w:rsidRPr="00A53655">
        <w:rPr>
          <w:rFonts w:ascii="Poppins" w:eastAsia="Times New Roman" w:hAnsi="Poppins" w:cs="Poppins"/>
          <w:bCs/>
        </w:rPr>
        <w:t xml:space="preserve">Na </w:t>
      </w:r>
      <w:r w:rsidR="00745437" w:rsidRPr="00A53655">
        <w:rPr>
          <w:rFonts w:ascii="Poppins" w:eastAsia="Times New Roman" w:hAnsi="Poppins" w:cs="Poppins"/>
          <w:bCs/>
        </w:rPr>
        <w:t>znaczącą poprawę</w:t>
      </w:r>
      <w:r w:rsidR="00DA1A06" w:rsidRPr="00A53655">
        <w:rPr>
          <w:rFonts w:ascii="Poppins" w:eastAsia="Times New Roman" w:hAnsi="Poppins" w:cs="Poppins"/>
          <w:bCs/>
          <w:lang w:val="ru-RU"/>
        </w:rPr>
        <w:t xml:space="preserve"> </w:t>
      </w:r>
      <w:r w:rsidRPr="00A53655">
        <w:rPr>
          <w:rFonts w:ascii="Poppins" w:eastAsia="Times New Roman" w:hAnsi="Poppins" w:cs="Poppins"/>
          <w:bCs/>
        </w:rPr>
        <w:t>nastroj</w:t>
      </w:r>
      <w:r w:rsidR="00745437" w:rsidRPr="00A53655">
        <w:rPr>
          <w:rFonts w:ascii="Poppins" w:eastAsia="Times New Roman" w:hAnsi="Poppins" w:cs="Poppins"/>
          <w:bCs/>
        </w:rPr>
        <w:t>ów</w:t>
      </w:r>
      <w:r w:rsidRPr="00A53655">
        <w:rPr>
          <w:rFonts w:ascii="Poppins" w:eastAsia="Times New Roman" w:hAnsi="Poppins" w:cs="Poppins"/>
          <w:bCs/>
        </w:rPr>
        <w:t xml:space="preserve"> inwestorów</w:t>
      </w:r>
      <w:r w:rsidR="00DA1A06" w:rsidRPr="00A53655">
        <w:rPr>
          <w:rFonts w:ascii="Poppins" w:eastAsia="Times New Roman" w:hAnsi="Poppins" w:cs="Poppins"/>
          <w:bCs/>
        </w:rPr>
        <w:t xml:space="preserve"> </w:t>
      </w:r>
      <w:r w:rsidRPr="00A53655">
        <w:rPr>
          <w:rFonts w:ascii="Poppins" w:eastAsia="Times New Roman" w:hAnsi="Poppins" w:cs="Poppins"/>
          <w:bCs/>
        </w:rPr>
        <w:t>wskazują</w:t>
      </w:r>
      <w:r w:rsidR="00DA1A06" w:rsidRPr="00A53655">
        <w:rPr>
          <w:rFonts w:ascii="Poppins" w:eastAsia="Times New Roman" w:hAnsi="Poppins" w:cs="Poppins"/>
          <w:bCs/>
          <w:lang w:val="ru-RU"/>
        </w:rPr>
        <w:t xml:space="preserve"> </w:t>
      </w:r>
      <w:r w:rsidR="00DA1A06" w:rsidRPr="00A53655">
        <w:rPr>
          <w:rFonts w:ascii="Poppins" w:eastAsia="Times New Roman" w:hAnsi="Poppins" w:cs="Poppins"/>
          <w:bCs/>
        </w:rPr>
        <w:t xml:space="preserve">też </w:t>
      </w:r>
      <w:r w:rsidR="00321384">
        <w:rPr>
          <w:rFonts w:ascii="Poppins" w:eastAsia="Times New Roman" w:hAnsi="Poppins" w:cs="Poppins"/>
          <w:bCs/>
        </w:rPr>
        <w:t>GUS-</w:t>
      </w:r>
      <w:r w:rsidR="00DA1A06" w:rsidRPr="00A53655">
        <w:rPr>
          <w:rFonts w:ascii="Poppins" w:eastAsia="Times New Roman" w:hAnsi="Poppins" w:cs="Poppins"/>
          <w:bCs/>
          <w:lang w:val="ru-RU"/>
        </w:rPr>
        <w:t xml:space="preserve">owskie dane dotyczące nowych pozwoleń na budowę lub zgłoszeń z projektem budowlanym. W sumie w marcu w ramach wszystkich form budownictwa wydano </w:t>
      </w:r>
      <w:r w:rsidRPr="00A53655">
        <w:rPr>
          <w:rFonts w:ascii="Poppins" w:eastAsia="Times New Roman" w:hAnsi="Poppins" w:cs="Poppins"/>
          <w:bCs/>
        </w:rPr>
        <w:t>nieco ponad 2</w:t>
      </w:r>
      <w:r w:rsidR="00745437" w:rsidRPr="00A53655">
        <w:rPr>
          <w:rFonts w:ascii="Poppins" w:eastAsia="Times New Roman" w:hAnsi="Poppins" w:cs="Poppins"/>
          <w:bCs/>
        </w:rPr>
        <w:t>7</w:t>
      </w:r>
      <w:r w:rsidR="00DA1A06" w:rsidRPr="00A53655">
        <w:rPr>
          <w:rFonts w:ascii="Poppins" w:eastAsia="Times New Roman" w:hAnsi="Poppins" w:cs="Poppins"/>
          <w:bCs/>
          <w:lang w:val="ru-RU"/>
        </w:rPr>
        <w:t xml:space="preserve"> tys. przedmiotowych decyzji administracyjnych, </w:t>
      </w:r>
      <w:r w:rsidR="007703BF" w:rsidRPr="00A53655">
        <w:rPr>
          <w:rFonts w:ascii="Poppins" w:eastAsia="Times New Roman" w:hAnsi="Poppins" w:cs="Poppins"/>
          <w:bCs/>
        </w:rPr>
        <w:t>n</w:t>
      </w:r>
      <w:r w:rsidR="007703BF" w:rsidRPr="00A53655">
        <w:rPr>
          <w:rFonts w:ascii="Poppins" w:eastAsia="Times New Roman" w:hAnsi="Poppins" w:cs="Poppins"/>
          <w:bCs/>
          <w:lang w:val="ru-RU"/>
        </w:rPr>
        <w:t xml:space="preserve">atomiast w całym pierwszym kwartale </w:t>
      </w:r>
      <w:r w:rsidR="00946AC3" w:rsidRPr="00A53655">
        <w:rPr>
          <w:rFonts w:ascii="Poppins" w:eastAsia="Times New Roman" w:hAnsi="Poppins" w:cs="Poppins"/>
          <w:bCs/>
        </w:rPr>
        <w:t xml:space="preserve">z górą </w:t>
      </w:r>
      <w:r w:rsidR="00745437" w:rsidRPr="00A53655">
        <w:rPr>
          <w:rFonts w:ascii="Poppins" w:eastAsia="Times New Roman" w:hAnsi="Poppins" w:cs="Poppins"/>
          <w:bCs/>
        </w:rPr>
        <w:t>69</w:t>
      </w:r>
      <w:r w:rsidR="007703BF" w:rsidRPr="00A53655">
        <w:rPr>
          <w:rFonts w:ascii="Poppins" w:eastAsia="Times New Roman" w:hAnsi="Poppins" w:cs="Poppins"/>
          <w:bCs/>
          <w:lang w:val="ru-RU"/>
        </w:rPr>
        <w:t xml:space="preserve"> tys</w:t>
      </w:r>
      <w:r w:rsidR="007703BF" w:rsidRPr="00A53655">
        <w:rPr>
          <w:rFonts w:ascii="Poppins" w:eastAsia="Times New Roman" w:hAnsi="Poppins" w:cs="Poppins"/>
          <w:bCs/>
        </w:rPr>
        <w:t>., w obu przypadkach o</w:t>
      </w:r>
      <w:r w:rsidR="00745437" w:rsidRPr="00A53655">
        <w:rPr>
          <w:rFonts w:ascii="Poppins" w:eastAsia="Times New Roman" w:hAnsi="Poppins" w:cs="Poppins"/>
          <w:bCs/>
        </w:rPr>
        <w:t xml:space="preserve"> niemal dokładnie </w:t>
      </w:r>
      <w:r w:rsidR="007703BF" w:rsidRPr="00A53655">
        <w:rPr>
          <w:rFonts w:ascii="Poppins" w:eastAsia="Times New Roman" w:hAnsi="Poppins" w:cs="Poppins"/>
          <w:bCs/>
        </w:rPr>
        <w:t xml:space="preserve">jedną trzecią </w:t>
      </w:r>
      <w:r w:rsidR="00745437" w:rsidRPr="00A53655">
        <w:rPr>
          <w:rFonts w:ascii="Poppins" w:eastAsia="Times New Roman" w:hAnsi="Poppins" w:cs="Poppins"/>
          <w:bCs/>
        </w:rPr>
        <w:t>więcej</w:t>
      </w:r>
      <w:r w:rsidR="007703BF" w:rsidRPr="00A53655">
        <w:rPr>
          <w:rFonts w:ascii="Poppins" w:eastAsia="Times New Roman" w:hAnsi="Poppins" w:cs="Poppins"/>
          <w:bCs/>
        </w:rPr>
        <w:t xml:space="preserve"> w relacji rdr.</w:t>
      </w:r>
    </w:p>
    <w:p w14:paraId="0FA42A16" w14:textId="67AF352F" w:rsidR="00DA1A06" w:rsidRPr="00A53655" w:rsidRDefault="00745437" w:rsidP="00251BAB">
      <w:pPr>
        <w:shd w:val="clear" w:color="auto" w:fill="FFFFFF"/>
        <w:spacing w:before="120" w:after="120" w:line="240" w:lineRule="auto"/>
        <w:jc w:val="both"/>
        <w:rPr>
          <w:rFonts w:ascii="Poppins" w:eastAsia="Times New Roman" w:hAnsi="Poppins" w:cs="Poppins"/>
          <w:bCs/>
        </w:rPr>
      </w:pPr>
      <w:r w:rsidRPr="00A53655">
        <w:rPr>
          <w:rFonts w:ascii="Poppins" w:eastAsia="Times New Roman" w:hAnsi="Poppins" w:cs="Poppins"/>
          <w:bCs/>
        </w:rPr>
        <w:t>We</w:t>
      </w:r>
      <w:r w:rsidR="00DA1A06" w:rsidRPr="00A53655">
        <w:rPr>
          <w:rFonts w:ascii="Poppins" w:eastAsia="Times New Roman" w:hAnsi="Poppins" w:cs="Poppins"/>
          <w:bCs/>
        </w:rPr>
        <w:t xml:space="preserve"> </w:t>
      </w:r>
      <w:r w:rsidRPr="00A53655">
        <w:rPr>
          <w:rFonts w:ascii="Poppins" w:eastAsia="Times New Roman" w:hAnsi="Poppins" w:cs="Poppins"/>
          <w:bCs/>
        </w:rPr>
        <w:t>wzrostowej</w:t>
      </w:r>
      <w:r w:rsidR="00DA1A06" w:rsidRPr="00A53655">
        <w:rPr>
          <w:rFonts w:ascii="Poppins" w:eastAsia="Times New Roman" w:hAnsi="Poppins" w:cs="Poppins"/>
          <w:bCs/>
        </w:rPr>
        <w:t xml:space="preserve"> tendencji </w:t>
      </w:r>
      <w:r w:rsidR="007703BF" w:rsidRPr="00A53655">
        <w:rPr>
          <w:rFonts w:ascii="Poppins" w:eastAsia="Times New Roman" w:hAnsi="Poppins" w:cs="Poppins"/>
          <w:bCs/>
        </w:rPr>
        <w:t xml:space="preserve">uczestniczyli </w:t>
      </w:r>
      <w:r w:rsidRPr="00A53655">
        <w:rPr>
          <w:rFonts w:ascii="Poppins" w:eastAsia="Times New Roman" w:hAnsi="Poppins" w:cs="Poppins"/>
          <w:bCs/>
        </w:rPr>
        <w:t xml:space="preserve">zarówno </w:t>
      </w:r>
      <w:r w:rsidR="007703BF" w:rsidRPr="00A53655">
        <w:rPr>
          <w:rFonts w:ascii="Poppins" w:eastAsia="Times New Roman" w:hAnsi="Poppins" w:cs="Poppins"/>
          <w:bCs/>
        </w:rPr>
        <w:t>budujący na własne potrzeby</w:t>
      </w:r>
      <w:r w:rsidR="00946AC3" w:rsidRPr="00A53655">
        <w:rPr>
          <w:rFonts w:ascii="Poppins" w:eastAsia="Times New Roman" w:hAnsi="Poppins" w:cs="Poppins"/>
          <w:bCs/>
        </w:rPr>
        <w:t xml:space="preserve"> jak</w:t>
      </w:r>
      <w:r w:rsidRPr="00A53655">
        <w:rPr>
          <w:rFonts w:ascii="Poppins" w:eastAsia="Times New Roman" w:hAnsi="Poppins" w:cs="Poppins"/>
          <w:bCs/>
        </w:rPr>
        <w:t xml:space="preserve"> i deweloperzy, przy czym ci ostatni w zdecydowanie </w:t>
      </w:r>
      <w:r w:rsidR="00946AC3" w:rsidRPr="00A53655">
        <w:rPr>
          <w:rFonts w:ascii="Poppins" w:eastAsia="Times New Roman" w:hAnsi="Poppins" w:cs="Poppins"/>
          <w:bCs/>
        </w:rPr>
        <w:t>przyśpieszonym tempie</w:t>
      </w:r>
      <w:r w:rsidRPr="00A53655">
        <w:rPr>
          <w:rFonts w:ascii="Poppins" w:eastAsia="Times New Roman" w:hAnsi="Poppins" w:cs="Poppins"/>
          <w:bCs/>
        </w:rPr>
        <w:t>. Marcowy wynik deweloperskich pozwoleń na poziomie 20 tys. i kwartalny rzędu 50 tys. decyzji administracyjnych, to o niemal połowę więcej w relacjach rok do roku.</w:t>
      </w:r>
      <w:r w:rsidR="007703BF" w:rsidRPr="00A53655">
        <w:rPr>
          <w:rFonts w:ascii="Poppins" w:eastAsia="Times New Roman" w:hAnsi="Poppins" w:cs="Poppins"/>
          <w:bCs/>
        </w:rPr>
        <w:t xml:space="preserve"> </w:t>
      </w:r>
      <w:r w:rsidRPr="00A53655">
        <w:rPr>
          <w:rFonts w:ascii="Poppins" w:eastAsia="Times New Roman" w:hAnsi="Poppins" w:cs="Poppins"/>
          <w:bCs/>
        </w:rPr>
        <w:t xml:space="preserve">To </w:t>
      </w:r>
      <w:r w:rsidR="00226605" w:rsidRPr="00A53655">
        <w:rPr>
          <w:rFonts w:ascii="Poppins" w:eastAsia="Times New Roman" w:hAnsi="Poppins" w:cs="Poppins"/>
          <w:bCs/>
        </w:rPr>
        <w:t>reakcja budowniczych mieszkań na pierwotny termin 1 kwietnia br. wejścia w życie</w:t>
      </w:r>
      <w:r w:rsidRPr="00A53655">
        <w:rPr>
          <w:rFonts w:ascii="Poppins" w:eastAsia="Times New Roman" w:hAnsi="Poppins" w:cs="Poppins"/>
          <w:bCs/>
        </w:rPr>
        <w:t xml:space="preserve"> nowych warunków technicznych</w:t>
      </w:r>
      <w:r w:rsidR="00226605" w:rsidRPr="00A53655">
        <w:rPr>
          <w:rFonts w:ascii="Poppins" w:eastAsia="Times New Roman" w:hAnsi="Poppins" w:cs="Poppins"/>
          <w:bCs/>
        </w:rPr>
        <w:t xml:space="preserve">. Ostatecznie został on przesunięty na tegoroczny sierpień, w związku z czym w kolejnych miesiącach należy oczekiwać utrzymania relatywnie wysokiego poziomu przedmiotowych </w:t>
      </w:r>
      <w:r w:rsidR="00946AC3" w:rsidRPr="00A53655">
        <w:rPr>
          <w:rFonts w:ascii="Poppins" w:eastAsia="Times New Roman" w:hAnsi="Poppins" w:cs="Poppins"/>
          <w:bCs/>
        </w:rPr>
        <w:t>danych</w:t>
      </w:r>
      <w:r w:rsidR="00226605" w:rsidRPr="00A53655">
        <w:rPr>
          <w:rFonts w:ascii="Poppins" w:eastAsia="Times New Roman" w:hAnsi="Poppins" w:cs="Poppins"/>
          <w:bCs/>
        </w:rPr>
        <w:t>.</w:t>
      </w:r>
    </w:p>
    <w:p w14:paraId="393CD9FE" w14:textId="70142C6F" w:rsidR="00DA1A06" w:rsidRPr="00A53655" w:rsidRDefault="00DA1A06" w:rsidP="00251BAB">
      <w:pPr>
        <w:shd w:val="clear" w:color="auto" w:fill="FFFFFF"/>
        <w:spacing w:before="120" w:after="120" w:line="240" w:lineRule="auto"/>
        <w:jc w:val="both"/>
        <w:rPr>
          <w:rFonts w:ascii="Poppins" w:eastAsia="Times New Roman" w:hAnsi="Poppins" w:cs="Poppins"/>
          <w:bCs/>
        </w:rPr>
      </w:pPr>
      <w:r w:rsidRPr="00A53655">
        <w:rPr>
          <w:rFonts w:ascii="Poppins" w:eastAsia="Times New Roman" w:hAnsi="Poppins" w:cs="Poppins"/>
          <w:bCs/>
          <w:lang w:val="ru-RU"/>
        </w:rPr>
        <w:t xml:space="preserve">W </w:t>
      </w:r>
      <w:r w:rsidRPr="00A53655">
        <w:rPr>
          <w:rFonts w:ascii="Poppins" w:eastAsia="Times New Roman" w:hAnsi="Poppins" w:cs="Poppins"/>
          <w:bCs/>
        </w:rPr>
        <w:t>tej sytuacji</w:t>
      </w:r>
      <w:r w:rsidRPr="00A53655">
        <w:rPr>
          <w:rFonts w:ascii="Poppins" w:eastAsia="Times New Roman" w:hAnsi="Poppins" w:cs="Poppins"/>
          <w:bCs/>
          <w:lang w:val="ru-RU"/>
        </w:rPr>
        <w:t xml:space="preserve"> statystyki lokali oddawanych do użytkowania stanowią tylko tło danych sygnalnych GUS budownictwa mieszkaniowego w pierwszym kwartale tego roku. W marcu było takich mieszkań w sumie </w:t>
      </w:r>
      <w:r w:rsidR="002044A2" w:rsidRPr="00A53655">
        <w:rPr>
          <w:rFonts w:ascii="Poppins" w:eastAsia="Times New Roman" w:hAnsi="Poppins" w:cs="Poppins"/>
          <w:bCs/>
        </w:rPr>
        <w:t xml:space="preserve">blisko </w:t>
      </w:r>
      <w:r w:rsidR="00A67B71" w:rsidRPr="00A53655">
        <w:rPr>
          <w:rFonts w:ascii="Poppins" w:eastAsia="Times New Roman" w:hAnsi="Poppins" w:cs="Poppins"/>
          <w:bCs/>
        </w:rPr>
        <w:t>18</w:t>
      </w:r>
      <w:r w:rsidRPr="00A53655">
        <w:rPr>
          <w:rFonts w:ascii="Poppins" w:eastAsia="Times New Roman" w:hAnsi="Poppins" w:cs="Poppins"/>
          <w:bCs/>
          <w:lang w:val="ru-RU"/>
        </w:rPr>
        <w:t xml:space="preserve"> tys., czyli </w:t>
      </w:r>
      <w:r w:rsidR="00A67B71" w:rsidRPr="00A53655">
        <w:rPr>
          <w:rFonts w:ascii="Poppins" w:eastAsia="Times New Roman" w:hAnsi="Poppins" w:cs="Poppins"/>
          <w:bCs/>
        </w:rPr>
        <w:t>12</w:t>
      </w:r>
      <w:r w:rsidRPr="00A53655">
        <w:rPr>
          <w:rFonts w:ascii="Poppins" w:eastAsia="Times New Roman" w:hAnsi="Poppins" w:cs="Poppins"/>
          <w:bCs/>
          <w:lang w:val="ru-RU"/>
        </w:rPr>
        <w:t xml:space="preserve"> proc. </w:t>
      </w:r>
      <w:r w:rsidR="00A67B71" w:rsidRPr="00A53655">
        <w:rPr>
          <w:rFonts w:ascii="Poppins" w:eastAsia="Times New Roman" w:hAnsi="Poppins" w:cs="Poppins"/>
          <w:bCs/>
        </w:rPr>
        <w:t>mniej</w:t>
      </w:r>
      <w:r w:rsidRPr="00A53655">
        <w:rPr>
          <w:rFonts w:ascii="Poppins" w:eastAsia="Times New Roman" w:hAnsi="Poppins" w:cs="Poppins"/>
          <w:bCs/>
          <w:lang w:val="ru-RU"/>
        </w:rPr>
        <w:t xml:space="preserve"> licząc rok do roku</w:t>
      </w:r>
      <w:r w:rsidR="00A67B71" w:rsidRPr="00A53655">
        <w:rPr>
          <w:rFonts w:ascii="Poppins" w:eastAsia="Times New Roman" w:hAnsi="Poppins" w:cs="Poppins"/>
          <w:bCs/>
        </w:rPr>
        <w:t>, i o 12 proc. więcej niż w poprzednim miesiącu lutym. Co ciekawe, wynik kwartalny rzędu 49 tys. lokali oddanych jest również o 12 proc. gorszy od uzyskanego w analogicznym okresie ub. roku.</w:t>
      </w:r>
      <w:r w:rsidRPr="00A53655">
        <w:rPr>
          <w:rFonts w:ascii="Poppins" w:eastAsia="Times New Roman" w:hAnsi="Poppins" w:cs="Poppins"/>
          <w:b/>
          <w:bCs/>
          <w:lang w:val="ru-RU"/>
        </w:rPr>
        <w:t xml:space="preserve"> </w:t>
      </w:r>
    </w:p>
    <w:p w14:paraId="7ED4A784" w14:textId="62833B82" w:rsidR="002044A2" w:rsidRPr="00A53655" w:rsidRDefault="00D56C38" w:rsidP="00251BAB">
      <w:pPr>
        <w:spacing w:before="120" w:after="120" w:line="240" w:lineRule="auto"/>
        <w:jc w:val="both"/>
        <w:rPr>
          <w:rFonts w:ascii="Poppins" w:eastAsia="Times New Roman" w:hAnsi="Poppins" w:cs="Poppins"/>
        </w:rPr>
      </w:pPr>
      <w:r>
        <w:rPr>
          <w:rFonts w:ascii="Poppins" w:eastAsia="Times New Roman" w:hAnsi="Poppins" w:cs="Poppins"/>
          <w:bCs/>
        </w:rPr>
        <w:t xml:space="preserve">Jak tłumaczą eksperci portalu </w:t>
      </w:r>
      <w:r>
        <w:rPr>
          <w:rFonts w:ascii="Poppins" w:eastAsia="Times New Roman" w:hAnsi="Poppins" w:cs="Poppins"/>
          <w:bCs/>
        </w:rPr>
        <w:t>RynekPierwotny.pl l</w:t>
      </w:r>
      <w:r w:rsidR="00DA1A06" w:rsidRPr="00A53655">
        <w:rPr>
          <w:rFonts w:ascii="Poppins" w:eastAsia="Times New Roman" w:hAnsi="Poppins" w:cs="Poppins"/>
          <w:lang w:val="ru-RU"/>
        </w:rPr>
        <w:t xml:space="preserve">ektura </w:t>
      </w:r>
      <w:r w:rsidR="00DA1A06" w:rsidRPr="00A53655">
        <w:rPr>
          <w:rFonts w:ascii="Poppins" w:eastAsia="Times New Roman" w:hAnsi="Poppins" w:cs="Poppins"/>
        </w:rPr>
        <w:t>najnowszej</w:t>
      </w:r>
      <w:r w:rsidR="00DA1A06" w:rsidRPr="00A53655">
        <w:rPr>
          <w:rFonts w:ascii="Poppins" w:eastAsia="Times New Roman" w:hAnsi="Poppins" w:cs="Poppins"/>
          <w:lang w:val="ru-RU"/>
        </w:rPr>
        <w:t xml:space="preserve"> informacji GUS o stanie budownictwa mieszkaniowego w Polsce wydaje się więc mieć </w:t>
      </w:r>
      <w:r w:rsidR="00DA1A06" w:rsidRPr="00A53655">
        <w:rPr>
          <w:rFonts w:ascii="Poppins" w:eastAsia="Times New Roman" w:hAnsi="Poppins" w:cs="Poppins"/>
        </w:rPr>
        <w:t xml:space="preserve">wymowę </w:t>
      </w:r>
      <w:r w:rsidR="00946AC3" w:rsidRPr="00A53655">
        <w:rPr>
          <w:rFonts w:ascii="Poppins" w:eastAsia="Times New Roman" w:hAnsi="Poppins" w:cs="Poppins"/>
        </w:rPr>
        <w:t>zdecydowanie</w:t>
      </w:r>
      <w:r w:rsidR="00A67B71" w:rsidRPr="00A53655">
        <w:rPr>
          <w:rFonts w:ascii="Poppins" w:eastAsia="Times New Roman" w:hAnsi="Poppins" w:cs="Poppins"/>
        </w:rPr>
        <w:t xml:space="preserve"> </w:t>
      </w:r>
      <w:r w:rsidR="002044A2" w:rsidRPr="00A53655">
        <w:rPr>
          <w:rFonts w:ascii="Poppins" w:eastAsia="Times New Roman" w:hAnsi="Poppins" w:cs="Poppins"/>
        </w:rPr>
        <w:t xml:space="preserve">optymistyczną. </w:t>
      </w:r>
      <w:r w:rsidR="00A15860" w:rsidRPr="00A53655">
        <w:rPr>
          <w:rFonts w:ascii="Poppins" w:eastAsia="Times New Roman" w:hAnsi="Poppins" w:cs="Poppins"/>
        </w:rPr>
        <w:t xml:space="preserve">Perspektywa uruchomienia w </w:t>
      </w:r>
      <w:r w:rsidR="00A67B71" w:rsidRPr="00A53655">
        <w:rPr>
          <w:rFonts w:ascii="Poppins" w:eastAsia="Times New Roman" w:hAnsi="Poppins" w:cs="Poppins"/>
        </w:rPr>
        <w:t xml:space="preserve">drugiej </w:t>
      </w:r>
      <w:r w:rsidR="00A15860" w:rsidRPr="00A53655">
        <w:rPr>
          <w:rFonts w:ascii="Poppins" w:eastAsia="Times New Roman" w:hAnsi="Poppins" w:cs="Poppins"/>
        </w:rPr>
        <w:t xml:space="preserve">połowie roku programu </w:t>
      </w:r>
      <w:r w:rsidR="00A67B71" w:rsidRPr="00A53655">
        <w:rPr>
          <w:rFonts w:ascii="Poppins" w:eastAsia="Times New Roman" w:hAnsi="Poppins" w:cs="Poppins"/>
        </w:rPr>
        <w:t>Kredyt na start</w:t>
      </w:r>
      <w:r w:rsidR="00A15860" w:rsidRPr="00A53655">
        <w:rPr>
          <w:rFonts w:ascii="Poppins" w:eastAsia="Times New Roman" w:hAnsi="Poppins" w:cs="Poppins"/>
        </w:rPr>
        <w:t xml:space="preserve"> zaczyna działać mobilizująco na </w:t>
      </w:r>
      <w:r w:rsidR="00A67B71" w:rsidRPr="00A53655">
        <w:rPr>
          <w:rFonts w:ascii="Poppins" w:eastAsia="Times New Roman" w:hAnsi="Poppins" w:cs="Poppins"/>
        </w:rPr>
        <w:t xml:space="preserve">podaż nowych mieszkań, nie windując specjalnie popytu, czyli </w:t>
      </w:r>
      <w:r w:rsidR="006E0133" w:rsidRPr="00A53655">
        <w:rPr>
          <w:rFonts w:ascii="Poppins" w:eastAsia="Times New Roman" w:hAnsi="Poppins" w:cs="Poppins"/>
        </w:rPr>
        <w:t>dokładnie odwrotnie do sytuacji sprzed roku, czyli okresu oczekiwania na BK2%.</w:t>
      </w:r>
      <w:r w:rsidR="00A67B71" w:rsidRPr="00A53655">
        <w:rPr>
          <w:rFonts w:ascii="Poppins" w:eastAsia="Times New Roman" w:hAnsi="Poppins" w:cs="Poppins"/>
        </w:rPr>
        <w:t xml:space="preserve"> </w:t>
      </w:r>
      <w:r w:rsidR="00A15860" w:rsidRPr="00A53655">
        <w:rPr>
          <w:rFonts w:ascii="Poppins" w:eastAsia="Times New Roman" w:hAnsi="Poppins" w:cs="Poppins"/>
        </w:rPr>
        <w:t xml:space="preserve"> </w:t>
      </w:r>
    </w:p>
    <w:p w14:paraId="7AF351E8" w14:textId="3C610CA3" w:rsidR="00A53655" w:rsidRPr="00A53655" w:rsidRDefault="006E0133" w:rsidP="00A53655">
      <w:pPr>
        <w:spacing w:before="120" w:after="120" w:line="240" w:lineRule="auto"/>
        <w:jc w:val="both"/>
        <w:rPr>
          <w:rFonts w:ascii="Poppins" w:eastAsia="Times New Roman" w:hAnsi="Poppins" w:cs="Poppins"/>
        </w:rPr>
      </w:pPr>
      <w:r w:rsidRPr="00A53655">
        <w:rPr>
          <w:rFonts w:ascii="Poppins" w:eastAsia="Times New Roman" w:hAnsi="Poppins" w:cs="Poppins"/>
        </w:rPr>
        <w:t xml:space="preserve">Potwierdzają to najnowsze dane serwisu BIG DATA RynekPierwotny.pl, wg których deweloperzy wprowadzili </w:t>
      </w:r>
      <w:r w:rsidR="00C5281C" w:rsidRPr="00A53655">
        <w:rPr>
          <w:rFonts w:ascii="Poppins" w:eastAsia="Times New Roman" w:hAnsi="Poppins" w:cs="Poppins"/>
        </w:rPr>
        <w:t>w I kw. br. do sprzedaży</w:t>
      </w:r>
      <w:r w:rsidRPr="00A53655">
        <w:rPr>
          <w:rFonts w:ascii="Poppins" w:eastAsia="Times New Roman" w:hAnsi="Poppins" w:cs="Poppins"/>
        </w:rPr>
        <w:t xml:space="preserve"> </w:t>
      </w:r>
      <w:r w:rsidR="00C5281C" w:rsidRPr="00A53655">
        <w:rPr>
          <w:rFonts w:ascii="Poppins" w:eastAsia="Times New Roman" w:hAnsi="Poppins" w:cs="Poppins"/>
        </w:rPr>
        <w:t>w</w:t>
      </w:r>
      <w:r w:rsidRPr="00A53655">
        <w:rPr>
          <w:rFonts w:ascii="Poppins" w:eastAsia="Times New Roman" w:hAnsi="Poppins" w:cs="Poppins"/>
        </w:rPr>
        <w:t xml:space="preserve"> siedmiu </w:t>
      </w:r>
      <w:r w:rsidR="00C5281C" w:rsidRPr="00A53655">
        <w:rPr>
          <w:rFonts w:ascii="Poppins" w:eastAsia="Times New Roman" w:hAnsi="Poppins" w:cs="Poppins"/>
        </w:rPr>
        <w:t xml:space="preserve">głównych metropoliach kraju 19,7 tys. lokali vs 7,7 tys. w tym samym okresie ub. roku. Z kolei sprzedaż wyniosła odpowiednio 15,5 tys. i 16,6 tys. mieszkań. Tego typu zestawienie sygnalizuje zdecydowane odwrócenie relacji popytowo-podażowych sprzed roku, które były głównym stymulatorem silnego wzrostu cen na pierwotnym rynku mieszkaniowym. Tym samym dość powszechne przewidywania powtórki sytuacji, czyli silnego wydrenowania oferty deweloperskiej </w:t>
      </w:r>
      <w:r w:rsidR="00D40BA7" w:rsidRPr="00A53655">
        <w:rPr>
          <w:rFonts w:ascii="Poppins" w:eastAsia="Times New Roman" w:hAnsi="Poppins" w:cs="Poppins"/>
        </w:rPr>
        <w:t xml:space="preserve">oraz wywindowania stawek mkw. mieszkań z </w:t>
      </w:r>
      <w:r w:rsidR="00D40BA7" w:rsidRPr="00A53655">
        <w:rPr>
          <w:rFonts w:ascii="Poppins" w:eastAsia="Times New Roman" w:hAnsi="Poppins" w:cs="Poppins"/>
        </w:rPr>
        <w:lastRenderedPageBreak/>
        <w:t xml:space="preserve">pierwszej ręki przez nowy program kredytów preferencyjnych, niekoniecznie muszą ulec </w:t>
      </w:r>
      <w:r w:rsidR="00946AC3" w:rsidRPr="00A53655">
        <w:rPr>
          <w:rFonts w:ascii="Poppins" w:eastAsia="Times New Roman" w:hAnsi="Poppins" w:cs="Poppins"/>
        </w:rPr>
        <w:t xml:space="preserve">pełnej </w:t>
      </w:r>
      <w:r w:rsidR="00D40BA7" w:rsidRPr="00A53655">
        <w:rPr>
          <w:rFonts w:ascii="Poppins" w:eastAsia="Times New Roman" w:hAnsi="Poppins" w:cs="Poppins"/>
        </w:rPr>
        <w:t xml:space="preserve">materializacji. </w:t>
      </w:r>
      <w:r w:rsidR="00C5281C" w:rsidRPr="00A53655">
        <w:rPr>
          <w:rFonts w:ascii="Poppins" w:eastAsia="Times New Roman" w:hAnsi="Poppins" w:cs="Poppins"/>
        </w:rPr>
        <w:t xml:space="preserve"> </w:t>
      </w:r>
      <w:r w:rsidRPr="00A53655">
        <w:rPr>
          <w:rFonts w:ascii="Poppins" w:eastAsia="Times New Roman" w:hAnsi="Poppins" w:cs="Poppins"/>
        </w:rPr>
        <w:t xml:space="preserve"> </w:t>
      </w:r>
    </w:p>
    <w:sectPr w:rsidR="00A53655" w:rsidRPr="00A53655" w:rsidSect="002C11C8">
      <w:headerReference w:type="default" r:id="rId9"/>
      <w:pgSz w:w="11906" w:h="16838"/>
      <w:pgMar w:top="720" w:right="720" w:bottom="720" w:left="720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4374E" w14:textId="77777777" w:rsidR="002C11C8" w:rsidRDefault="002C11C8" w:rsidP="00E533BD">
      <w:pPr>
        <w:spacing w:after="0" w:line="240" w:lineRule="auto"/>
      </w:pPr>
      <w:r>
        <w:separator/>
      </w:r>
    </w:p>
  </w:endnote>
  <w:endnote w:type="continuationSeparator" w:id="0">
    <w:p w14:paraId="0AA40138" w14:textId="77777777" w:rsidR="002C11C8" w:rsidRDefault="002C11C8" w:rsidP="00E53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896ED" w14:textId="77777777" w:rsidR="002C11C8" w:rsidRDefault="002C11C8" w:rsidP="00E533BD">
      <w:pPr>
        <w:spacing w:after="0" w:line="240" w:lineRule="auto"/>
      </w:pPr>
      <w:r>
        <w:separator/>
      </w:r>
    </w:p>
  </w:footnote>
  <w:footnote w:type="continuationSeparator" w:id="0">
    <w:p w14:paraId="1FF4D65E" w14:textId="77777777" w:rsidR="002C11C8" w:rsidRDefault="002C11C8" w:rsidP="00E53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F483D" w14:textId="31C0457E" w:rsidR="00E533BD" w:rsidRDefault="00DA7D8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49997B" wp14:editId="064C2B69">
          <wp:simplePos x="0" y="0"/>
          <wp:positionH relativeFrom="page">
            <wp:posOffset>28575</wp:posOffset>
          </wp:positionH>
          <wp:positionV relativeFrom="paragraph">
            <wp:posOffset>-624205</wp:posOffset>
          </wp:positionV>
          <wp:extent cx="7496810" cy="1033145"/>
          <wp:effectExtent l="0" t="0" r="0" b="0"/>
          <wp:wrapThrough wrapText="bothSides">
            <wp:wrapPolygon edited="0">
              <wp:start x="1427" y="4779"/>
              <wp:lineTo x="1153" y="6771"/>
              <wp:lineTo x="878" y="9559"/>
              <wp:lineTo x="933" y="15533"/>
              <wp:lineTo x="9331" y="18321"/>
              <wp:lineTo x="19211" y="19117"/>
              <wp:lineTo x="20693" y="19117"/>
              <wp:lineTo x="20693" y="18321"/>
              <wp:lineTo x="18717" y="11948"/>
              <wp:lineTo x="18826" y="8364"/>
              <wp:lineTo x="16302" y="7567"/>
              <wp:lineTo x="1921" y="4779"/>
              <wp:lineTo x="1427" y="4779"/>
            </wp:wrapPolygon>
          </wp:wrapThrough>
          <wp:docPr id="3" name="Graf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a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rcRect l="7" r="7"/>
                  <a:stretch>
                    <a:fillRect/>
                  </a:stretch>
                </pic:blipFill>
                <pic:spPr>
                  <a:xfrm>
                    <a:off x="0" y="0"/>
                    <a:ext cx="7496810" cy="103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306C">
      <w:ptab w:relativeTo="margin" w:alignment="center" w:leader="none"/>
    </w:r>
    <w:r w:rsidR="00FB7A20"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BD"/>
    <w:rsid w:val="000061D9"/>
    <w:rsid w:val="00015274"/>
    <w:rsid w:val="00015D11"/>
    <w:rsid w:val="00044139"/>
    <w:rsid w:val="00057F54"/>
    <w:rsid w:val="000B221B"/>
    <w:rsid w:val="000F0B92"/>
    <w:rsid w:val="001003CF"/>
    <w:rsid w:val="00106C6C"/>
    <w:rsid w:val="001176A8"/>
    <w:rsid w:val="00151EF9"/>
    <w:rsid w:val="00160B41"/>
    <w:rsid w:val="00176DE5"/>
    <w:rsid w:val="00182A25"/>
    <w:rsid w:val="0018306C"/>
    <w:rsid w:val="00184F33"/>
    <w:rsid w:val="00193531"/>
    <w:rsid w:val="00194693"/>
    <w:rsid w:val="002044A2"/>
    <w:rsid w:val="00226605"/>
    <w:rsid w:val="00251BAB"/>
    <w:rsid w:val="0027120F"/>
    <w:rsid w:val="00293F01"/>
    <w:rsid w:val="002C11C8"/>
    <w:rsid w:val="002C3A0A"/>
    <w:rsid w:val="002E6753"/>
    <w:rsid w:val="002F2BDC"/>
    <w:rsid w:val="0030376C"/>
    <w:rsid w:val="00321384"/>
    <w:rsid w:val="00331728"/>
    <w:rsid w:val="00367682"/>
    <w:rsid w:val="003C399C"/>
    <w:rsid w:val="003C5363"/>
    <w:rsid w:val="003C74F0"/>
    <w:rsid w:val="003D28BE"/>
    <w:rsid w:val="003D5AF9"/>
    <w:rsid w:val="003F4D95"/>
    <w:rsid w:val="004069F6"/>
    <w:rsid w:val="00414F41"/>
    <w:rsid w:val="00442EBD"/>
    <w:rsid w:val="00445E56"/>
    <w:rsid w:val="00483E2A"/>
    <w:rsid w:val="004C4395"/>
    <w:rsid w:val="00504683"/>
    <w:rsid w:val="00507867"/>
    <w:rsid w:val="005428ED"/>
    <w:rsid w:val="00565B3F"/>
    <w:rsid w:val="00571D71"/>
    <w:rsid w:val="005756AC"/>
    <w:rsid w:val="00595106"/>
    <w:rsid w:val="005B6EC7"/>
    <w:rsid w:val="005D03E9"/>
    <w:rsid w:val="005E154B"/>
    <w:rsid w:val="006170B5"/>
    <w:rsid w:val="00655E69"/>
    <w:rsid w:val="0066231E"/>
    <w:rsid w:val="00686FBC"/>
    <w:rsid w:val="00693D0A"/>
    <w:rsid w:val="006A5400"/>
    <w:rsid w:val="006C07E3"/>
    <w:rsid w:val="006D1A53"/>
    <w:rsid w:val="006E0133"/>
    <w:rsid w:val="006F0A66"/>
    <w:rsid w:val="006F1831"/>
    <w:rsid w:val="00745437"/>
    <w:rsid w:val="0076794E"/>
    <w:rsid w:val="007703BF"/>
    <w:rsid w:val="0078183E"/>
    <w:rsid w:val="00782C3E"/>
    <w:rsid w:val="00793B7D"/>
    <w:rsid w:val="007E3768"/>
    <w:rsid w:val="00801EEA"/>
    <w:rsid w:val="00825AD9"/>
    <w:rsid w:val="00866A48"/>
    <w:rsid w:val="00884A9A"/>
    <w:rsid w:val="008A0725"/>
    <w:rsid w:val="008A7207"/>
    <w:rsid w:val="008C4684"/>
    <w:rsid w:val="008C55BD"/>
    <w:rsid w:val="008F7B1C"/>
    <w:rsid w:val="0091278B"/>
    <w:rsid w:val="009232E8"/>
    <w:rsid w:val="00946AC3"/>
    <w:rsid w:val="00967D21"/>
    <w:rsid w:val="009A324B"/>
    <w:rsid w:val="009A3D85"/>
    <w:rsid w:val="009A4AA4"/>
    <w:rsid w:val="009C2310"/>
    <w:rsid w:val="00A0126E"/>
    <w:rsid w:val="00A15860"/>
    <w:rsid w:val="00A24093"/>
    <w:rsid w:val="00A53655"/>
    <w:rsid w:val="00A547BE"/>
    <w:rsid w:val="00A64C0A"/>
    <w:rsid w:val="00A67B71"/>
    <w:rsid w:val="00A90FB0"/>
    <w:rsid w:val="00B141B2"/>
    <w:rsid w:val="00B17444"/>
    <w:rsid w:val="00B33F85"/>
    <w:rsid w:val="00B430F1"/>
    <w:rsid w:val="00B5353F"/>
    <w:rsid w:val="00B6641D"/>
    <w:rsid w:val="00B675F4"/>
    <w:rsid w:val="00B90C5F"/>
    <w:rsid w:val="00BA48E5"/>
    <w:rsid w:val="00BA4AE2"/>
    <w:rsid w:val="00BE548A"/>
    <w:rsid w:val="00BF285E"/>
    <w:rsid w:val="00BF2F46"/>
    <w:rsid w:val="00C05921"/>
    <w:rsid w:val="00C12248"/>
    <w:rsid w:val="00C34159"/>
    <w:rsid w:val="00C35B7E"/>
    <w:rsid w:val="00C5281C"/>
    <w:rsid w:val="00CA33AD"/>
    <w:rsid w:val="00CB7C00"/>
    <w:rsid w:val="00CD15B5"/>
    <w:rsid w:val="00CF036B"/>
    <w:rsid w:val="00D061AE"/>
    <w:rsid w:val="00D1044B"/>
    <w:rsid w:val="00D3042F"/>
    <w:rsid w:val="00D320B2"/>
    <w:rsid w:val="00D361CB"/>
    <w:rsid w:val="00D40BA7"/>
    <w:rsid w:val="00D455CB"/>
    <w:rsid w:val="00D56C38"/>
    <w:rsid w:val="00D61549"/>
    <w:rsid w:val="00DA0E39"/>
    <w:rsid w:val="00DA1A06"/>
    <w:rsid w:val="00DA72F4"/>
    <w:rsid w:val="00DA7D8F"/>
    <w:rsid w:val="00DC1870"/>
    <w:rsid w:val="00DD6A44"/>
    <w:rsid w:val="00E25AAC"/>
    <w:rsid w:val="00E3223A"/>
    <w:rsid w:val="00E32A58"/>
    <w:rsid w:val="00E32F03"/>
    <w:rsid w:val="00E3719E"/>
    <w:rsid w:val="00E440F2"/>
    <w:rsid w:val="00E533BD"/>
    <w:rsid w:val="00E66232"/>
    <w:rsid w:val="00E73303"/>
    <w:rsid w:val="00E84E26"/>
    <w:rsid w:val="00E95E22"/>
    <w:rsid w:val="00EA18AB"/>
    <w:rsid w:val="00EA269B"/>
    <w:rsid w:val="00EC10B9"/>
    <w:rsid w:val="00ED61B2"/>
    <w:rsid w:val="00F06678"/>
    <w:rsid w:val="00F2311C"/>
    <w:rsid w:val="00F27BE9"/>
    <w:rsid w:val="00F306E0"/>
    <w:rsid w:val="00F52BC1"/>
    <w:rsid w:val="00F60C6C"/>
    <w:rsid w:val="00FA42CC"/>
    <w:rsid w:val="00FB1774"/>
    <w:rsid w:val="00FB7A20"/>
    <w:rsid w:val="00FD5C22"/>
    <w:rsid w:val="00F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7EF5DA"/>
  <w15:chartTrackingRefBased/>
  <w15:docId w15:val="{F36E7F9C-64BC-455F-93AF-CCB032D68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33BD"/>
  </w:style>
  <w:style w:type="paragraph" w:styleId="Stopka">
    <w:name w:val="footer"/>
    <w:basedOn w:val="Normalny"/>
    <w:link w:val="StopkaZnak"/>
    <w:uiPriority w:val="99"/>
    <w:unhideWhenUsed/>
    <w:rsid w:val="00E53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33BD"/>
  </w:style>
  <w:style w:type="paragraph" w:styleId="NormalnyWeb">
    <w:name w:val="Normal (Web)"/>
    <w:basedOn w:val="Normalny"/>
    <w:uiPriority w:val="99"/>
    <w:semiHidden/>
    <w:unhideWhenUsed/>
    <w:rsid w:val="00271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7120F"/>
    <w:rPr>
      <w:color w:val="0000FF"/>
      <w:u w:val="single"/>
    </w:rPr>
  </w:style>
  <w:style w:type="character" w:customStyle="1" w:styleId="hgkelc">
    <w:name w:val="hgkelc"/>
    <w:basedOn w:val="Domylnaczcionkaakapitu"/>
    <w:rsid w:val="00E3719E"/>
  </w:style>
  <w:style w:type="character" w:styleId="Pogrubienie">
    <w:name w:val="Strong"/>
    <w:basedOn w:val="Domylnaczcionkaakapitu"/>
    <w:uiPriority w:val="22"/>
    <w:qFormat/>
    <w:rsid w:val="004C4395"/>
    <w:rPr>
      <w:b/>
      <w:bCs/>
    </w:rPr>
  </w:style>
  <w:style w:type="paragraph" w:styleId="Bezodstpw">
    <w:name w:val="No Spacing"/>
    <w:uiPriority w:val="1"/>
    <w:qFormat/>
    <w:rsid w:val="00F27BE9"/>
    <w:pPr>
      <w:spacing w:after="0" w:line="240" w:lineRule="auto"/>
    </w:pPr>
  </w:style>
  <w:style w:type="paragraph" w:customStyle="1" w:styleId="Textbody">
    <w:name w:val="Text body"/>
    <w:basedOn w:val="Normalny"/>
    <w:rsid w:val="00571D71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6C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2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ynekpierwotny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5A948-74EE-46C4-AA71-52FAB671F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701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Kazimierczak</dc:creator>
  <cp:keywords/>
  <dc:description/>
  <cp:lastModifiedBy>Mikołaj Ostrowski</cp:lastModifiedBy>
  <cp:revision>8</cp:revision>
  <cp:lastPrinted>2022-08-09T11:51:00Z</cp:lastPrinted>
  <dcterms:created xsi:type="dcterms:W3CDTF">2024-04-22T07:54:00Z</dcterms:created>
  <dcterms:modified xsi:type="dcterms:W3CDTF">2024-04-22T11:10:00Z</dcterms:modified>
</cp:coreProperties>
</file>